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5F3" w:rsidRPr="00D06023" w:rsidRDefault="0071365C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 xml:space="preserve">PROJETO DE </w:t>
      </w:r>
      <w:r w:rsidR="001E65F3" w:rsidRPr="00D06023">
        <w:rPr>
          <w:b/>
          <w:sz w:val="24"/>
          <w:szCs w:val="24"/>
        </w:rPr>
        <w:t xml:space="preserve">LEI Nº </w:t>
      </w:r>
      <w:r w:rsidR="00AE2860">
        <w:rPr>
          <w:b/>
          <w:sz w:val="24"/>
          <w:szCs w:val="24"/>
        </w:rPr>
        <w:t>080</w:t>
      </w:r>
      <w:r w:rsidRPr="00D06023">
        <w:rPr>
          <w:b/>
          <w:sz w:val="24"/>
          <w:szCs w:val="24"/>
        </w:rPr>
        <w:t>/23</w:t>
      </w:r>
      <w:r w:rsidR="001E65F3" w:rsidRPr="00D06023">
        <w:rPr>
          <w:b/>
          <w:sz w:val="24"/>
          <w:szCs w:val="24"/>
        </w:rPr>
        <w:t xml:space="preserve">, DE </w:t>
      </w:r>
      <w:r w:rsidR="00AE2860">
        <w:rPr>
          <w:b/>
          <w:sz w:val="24"/>
          <w:szCs w:val="24"/>
        </w:rPr>
        <w:t>06</w:t>
      </w:r>
      <w:r w:rsidR="001E65F3" w:rsidRPr="00D06023">
        <w:rPr>
          <w:b/>
          <w:sz w:val="24"/>
          <w:szCs w:val="24"/>
        </w:rPr>
        <w:t xml:space="preserve"> DE </w:t>
      </w:r>
      <w:r w:rsidR="00AE2860">
        <w:rPr>
          <w:b/>
          <w:sz w:val="24"/>
          <w:szCs w:val="24"/>
        </w:rPr>
        <w:t>OUTUBRO</w:t>
      </w:r>
      <w:r w:rsidR="001E65F3" w:rsidRPr="00D06023">
        <w:rPr>
          <w:b/>
          <w:sz w:val="24"/>
          <w:szCs w:val="24"/>
        </w:rPr>
        <w:t xml:space="preserve"> DE 202</w:t>
      </w:r>
      <w:r w:rsidRPr="00D06023">
        <w:rPr>
          <w:b/>
          <w:sz w:val="24"/>
          <w:szCs w:val="24"/>
        </w:rPr>
        <w:t>3</w:t>
      </w:r>
      <w:r w:rsidR="001E65F3" w:rsidRPr="00D06023">
        <w:rPr>
          <w:b/>
          <w:sz w:val="24"/>
          <w:szCs w:val="24"/>
        </w:rPr>
        <w:t>.</w:t>
      </w:r>
    </w:p>
    <w:p w:rsidR="001E65F3" w:rsidRPr="00D06023" w:rsidRDefault="001E65F3">
      <w:pPr>
        <w:jc w:val="both"/>
        <w:rPr>
          <w:b/>
          <w:i/>
          <w:sz w:val="24"/>
          <w:szCs w:val="24"/>
        </w:rPr>
      </w:pPr>
    </w:p>
    <w:p w:rsidR="001E65F3" w:rsidRPr="00EC35C9" w:rsidRDefault="00EC35C9">
      <w:pPr>
        <w:spacing w:line="276" w:lineRule="auto"/>
        <w:ind w:left="495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Declara de i</w:t>
      </w:r>
      <w:r w:rsidR="0071365C" w:rsidRPr="00EC35C9">
        <w:rPr>
          <w:i/>
          <w:sz w:val="24"/>
          <w:szCs w:val="24"/>
        </w:rPr>
        <w:t xml:space="preserve">nteresse público a </w:t>
      </w:r>
      <w:r w:rsidR="00E62B54" w:rsidRPr="00EC35C9">
        <w:rPr>
          <w:i/>
          <w:sz w:val="24"/>
          <w:szCs w:val="24"/>
        </w:rPr>
        <w:t xml:space="preserve">manutenção da operação das </w:t>
      </w:r>
      <w:proofErr w:type="spellStart"/>
      <w:r w:rsidR="00E62B54" w:rsidRPr="00EC35C9">
        <w:rPr>
          <w:i/>
          <w:sz w:val="24"/>
          <w:szCs w:val="24"/>
        </w:rPr>
        <w:t>ETAs</w:t>
      </w:r>
      <w:proofErr w:type="spellEnd"/>
      <w:r w:rsidR="00E62B54" w:rsidRPr="00EC35C9">
        <w:rPr>
          <w:i/>
          <w:sz w:val="24"/>
          <w:szCs w:val="24"/>
        </w:rPr>
        <w:t xml:space="preserve"> - Estações de Tratamento de Água e dos poços artesianos de uso público </w:t>
      </w:r>
      <w:r w:rsidR="0071365C" w:rsidRPr="00EC35C9">
        <w:rPr>
          <w:i/>
          <w:sz w:val="24"/>
          <w:szCs w:val="24"/>
        </w:rPr>
        <w:t xml:space="preserve">e o </w:t>
      </w:r>
      <w:r>
        <w:rPr>
          <w:i/>
          <w:sz w:val="24"/>
          <w:szCs w:val="24"/>
        </w:rPr>
        <w:t>respectivo custeio das despesas geradas</w:t>
      </w:r>
      <w:r w:rsidR="001E65F3" w:rsidRPr="00EC35C9">
        <w:rPr>
          <w:i/>
          <w:sz w:val="24"/>
          <w:szCs w:val="24"/>
        </w:rPr>
        <w:t xml:space="preserve">. </w:t>
      </w:r>
    </w:p>
    <w:p w:rsidR="0071365C" w:rsidRPr="00D06023" w:rsidRDefault="0071365C">
      <w:pPr>
        <w:spacing w:line="276" w:lineRule="auto"/>
        <w:ind w:left="4956"/>
        <w:jc w:val="both"/>
        <w:rPr>
          <w:sz w:val="24"/>
          <w:szCs w:val="24"/>
        </w:rPr>
      </w:pPr>
    </w:p>
    <w:p w:rsidR="0071365C" w:rsidRPr="00D06023" w:rsidRDefault="001E65F3">
      <w:pPr>
        <w:ind w:firstLine="1425"/>
        <w:jc w:val="both"/>
        <w:rPr>
          <w:sz w:val="24"/>
          <w:szCs w:val="24"/>
        </w:rPr>
      </w:pPr>
      <w:r w:rsidRPr="00D06023">
        <w:rPr>
          <w:b/>
          <w:sz w:val="24"/>
          <w:szCs w:val="24"/>
        </w:rPr>
        <w:t>Art. 1º</w:t>
      </w:r>
      <w:r w:rsidRPr="00D06023">
        <w:rPr>
          <w:sz w:val="24"/>
          <w:szCs w:val="24"/>
        </w:rPr>
        <w:t xml:space="preserve"> </w:t>
      </w:r>
      <w:r w:rsidR="00742CDF">
        <w:rPr>
          <w:sz w:val="24"/>
          <w:szCs w:val="24"/>
        </w:rPr>
        <w:t>Declara de de</w:t>
      </w:r>
      <w:r w:rsidR="0071365C" w:rsidRPr="00D06023">
        <w:rPr>
          <w:sz w:val="24"/>
          <w:szCs w:val="24"/>
        </w:rPr>
        <w:t xml:space="preserve"> interesse público a manutenção da operação das </w:t>
      </w:r>
      <w:proofErr w:type="spellStart"/>
      <w:r w:rsidR="0071365C" w:rsidRPr="00D06023">
        <w:rPr>
          <w:sz w:val="24"/>
          <w:szCs w:val="24"/>
        </w:rPr>
        <w:t>ETAs</w:t>
      </w:r>
      <w:proofErr w:type="spellEnd"/>
      <w:r w:rsidR="0071365C" w:rsidRPr="00D06023">
        <w:rPr>
          <w:sz w:val="24"/>
          <w:szCs w:val="24"/>
        </w:rPr>
        <w:t xml:space="preserve"> - Estações de Tratamento de Água</w:t>
      </w:r>
      <w:r w:rsidR="00CD1365">
        <w:rPr>
          <w:sz w:val="24"/>
          <w:szCs w:val="24"/>
        </w:rPr>
        <w:t xml:space="preserve"> e dos</w:t>
      </w:r>
      <w:r w:rsidR="00D06023">
        <w:rPr>
          <w:sz w:val="24"/>
          <w:szCs w:val="24"/>
        </w:rPr>
        <w:t xml:space="preserve"> poços artesianos de uso público</w:t>
      </w:r>
      <w:r w:rsidR="00CD1365">
        <w:rPr>
          <w:sz w:val="24"/>
          <w:szCs w:val="24"/>
        </w:rPr>
        <w:t xml:space="preserve">, incluindo </w:t>
      </w:r>
      <w:r w:rsidR="0071365C" w:rsidRPr="00D06023">
        <w:rPr>
          <w:sz w:val="24"/>
          <w:szCs w:val="24"/>
        </w:rPr>
        <w:t xml:space="preserve">suas redes de captação, reservação e distribuição </w:t>
      </w:r>
      <w:r w:rsidR="00CD1365">
        <w:rPr>
          <w:sz w:val="24"/>
          <w:szCs w:val="24"/>
        </w:rPr>
        <w:t xml:space="preserve">de água de consumo humano </w:t>
      </w:r>
      <w:r w:rsidR="0071365C" w:rsidRPr="00D06023">
        <w:rPr>
          <w:sz w:val="24"/>
          <w:szCs w:val="24"/>
        </w:rPr>
        <w:t>nas localidades do interior do município</w:t>
      </w:r>
      <w:r w:rsidR="00E62B54">
        <w:rPr>
          <w:sz w:val="24"/>
          <w:szCs w:val="24"/>
        </w:rPr>
        <w:t xml:space="preserve"> de Alpestre</w:t>
      </w:r>
      <w:r w:rsidR="0071365C" w:rsidRPr="00D06023">
        <w:rPr>
          <w:sz w:val="24"/>
          <w:szCs w:val="24"/>
        </w:rPr>
        <w:t>.</w:t>
      </w:r>
    </w:p>
    <w:p w:rsidR="0071365C" w:rsidRPr="00D06023" w:rsidRDefault="0071365C">
      <w:pPr>
        <w:ind w:firstLine="1425"/>
        <w:jc w:val="both"/>
        <w:rPr>
          <w:sz w:val="24"/>
          <w:szCs w:val="24"/>
        </w:rPr>
      </w:pPr>
    </w:p>
    <w:p w:rsidR="0071365C" w:rsidRDefault="00D06023">
      <w:pPr>
        <w:ind w:firstLine="1425"/>
        <w:jc w:val="both"/>
        <w:rPr>
          <w:sz w:val="24"/>
          <w:szCs w:val="24"/>
        </w:rPr>
      </w:pPr>
      <w:r w:rsidRPr="00D06023">
        <w:rPr>
          <w:b/>
          <w:sz w:val="24"/>
          <w:szCs w:val="24"/>
        </w:rPr>
        <w:t>Art. 2</w:t>
      </w:r>
      <w:r w:rsidR="0071365C" w:rsidRPr="00D06023">
        <w:rPr>
          <w:b/>
          <w:sz w:val="24"/>
          <w:szCs w:val="24"/>
        </w:rPr>
        <w:t>º</w:t>
      </w:r>
      <w:r w:rsidR="0071365C" w:rsidRPr="00D06023">
        <w:rPr>
          <w:sz w:val="24"/>
          <w:szCs w:val="24"/>
        </w:rPr>
        <w:t xml:space="preserve"> Para a manutenção prevista no artigo ant</w:t>
      </w:r>
      <w:r w:rsidR="00CD1365">
        <w:rPr>
          <w:sz w:val="24"/>
          <w:szCs w:val="24"/>
        </w:rPr>
        <w:t>erior</w:t>
      </w:r>
      <w:r w:rsidR="0071365C" w:rsidRPr="00D06023">
        <w:rPr>
          <w:sz w:val="24"/>
          <w:szCs w:val="24"/>
        </w:rPr>
        <w:t xml:space="preserve"> fica autorizado </w:t>
      </w:r>
      <w:r w:rsidRPr="00D06023">
        <w:rPr>
          <w:sz w:val="24"/>
          <w:szCs w:val="24"/>
        </w:rPr>
        <w:t>o custeio, pelo município, das</w:t>
      </w:r>
      <w:r w:rsidR="0071365C" w:rsidRPr="00D06023">
        <w:rPr>
          <w:sz w:val="24"/>
          <w:szCs w:val="24"/>
        </w:rPr>
        <w:t xml:space="preserve"> </w:t>
      </w:r>
      <w:r w:rsidRPr="00D06023">
        <w:rPr>
          <w:sz w:val="24"/>
          <w:szCs w:val="24"/>
        </w:rPr>
        <w:t xml:space="preserve">despesas </w:t>
      </w:r>
      <w:r w:rsidR="00EC35C9">
        <w:rPr>
          <w:sz w:val="24"/>
          <w:szCs w:val="24"/>
        </w:rPr>
        <w:t xml:space="preserve">geradas </w:t>
      </w:r>
      <w:r w:rsidRPr="00D06023">
        <w:rPr>
          <w:sz w:val="24"/>
          <w:szCs w:val="24"/>
        </w:rPr>
        <w:t>com pessoal, energia elétrica, produtos de tratamento</w:t>
      </w:r>
      <w:r w:rsidR="00EC35C9">
        <w:rPr>
          <w:sz w:val="24"/>
          <w:szCs w:val="24"/>
        </w:rPr>
        <w:t>, materiais hidráulicos</w:t>
      </w:r>
      <w:r w:rsidRPr="00D06023">
        <w:rPr>
          <w:sz w:val="24"/>
          <w:szCs w:val="24"/>
        </w:rPr>
        <w:t xml:space="preserve"> e todo outro tipo de despesa aplicado de forma direta ou indireta na atividade de captação, reservação e distribuição de água para consumo humano aos munícipes.</w:t>
      </w:r>
    </w:p>
    <w:p w:rsidR="00973632" w:rsidRDefault="00973632">
      <w:pPr>
        <w:ind w:firstLine="1425"/>
        <w:jc w:val="both"/>
        <w:rPr>
          <w:sz w:val="24"/>
          <w:szCs w:val="24"/>
        </w:rPr>
      </w:pPr>
    </w:p>
    <w:p w:rsidR="00973632" w:rsidRPr="00D06023" w:rsidRDefault="00973632">
      <w:pPr>
        <w:ind w:firstLine="1425"/>
        <w:jc w:val="both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Art. 3º</w:t>
      </w:r>
      <w:r>
        <w:rPr>
          <w:rFonts w:cs="Arial"/>
          <w:color w:val="000000"/>
          <w:sz w:val="24"/>
          <w:szCs w:val="24"/>
          <w:shd w:val="clear" w:color="auto" w:fill="FFFFFF"/>
          <w:lang w:eastAsia="pt-BR"/>
        </w:rPr>
        <w:t xml:space="preserve"> Ficam convalidados, ratificados e legitimados todos os custeios de despesas realizados para a manutenção da operação </w:t>
      </w:r>
      <w:r w:rsidRPr="00D06023">
        <w:rPr>
          <w:sz w:val="24"/>
          <w:szCs w:val="24"/>
        </w:rPr>
        <w:t xml:space="preserve">das </w:t>
      </w:r>
      <w:proofErr w:type="spellStart"/>
      <w:r w:rsidRPr="00D06023">
        <w:rPr>
          <w:sz w:val="24"/>
          <w:szCs w:val="24"/>
        </w:rPr>
        <w:t>ETAs</w:t>
      </w:r>
      <w:proofErr w:type="spellEnd"/>
      <w:r w:rsidRPr="00D06023">
        <w:rPr>
          <w:sz w:val="24"/>
          <w:szCs w:val="24"/>
        </w:rPr>
        <w:t xml:space="preserve"> - Estações de Tratamento de Água</w:t>
      </w:r>
      <w:r>
        <w:rPr>
          <w:sz w:val="24"/>
          <w:szCs w:val="24"/>
        </w:rPr>
        <w:t xml:space="preserve"> e dos poços artesianos de uso público realizados até o momento.</w:t>
      </w:r>
    </w:p>
    <w:p w:rsidR="0071365C" w:rsidRPr="00D06023" w:rsidRDefault="0071365C">
      <w:pPr>
        <w:ind w:firstLine="1425"/>
        <w:jc w:val="both"/>
        <w:rPr>
          <w:sz w:val="24"/>
          <w:szCs w:val="24"/>
        </w:rPr>
      </w:pPr>
    </w:p>
    <w:p w:rsidR="00D06023" w:rsidRPr="00D06023" w:rsidRDefault="00973632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="001E65F3" w:rsidRPr="00D06023">
        <w:rPr>
          <w:b/>
          <w:sz w:val="24"/>
          <w:szCs w:val="24"/>
        </w:rPr>
        <w:t>º</w:t>
      </w:r>
      <w:r w:rsidR="001E65F3" w:rsidRPr="00D06023">
        <w:rPr>
          <w:sz w:val="24"/>
          <w:szCs w:val="24"/>
        </w:rPr>
        <w:t xml:space="preserve"> </w:t>
      </w:r>
      <w:r w:rsidR="00D06023" w:rsidRPr="00D06023">
        <w:rPr>
          <w:sz w:val="24"/>
          <w:szCs w:val="24"/>
        </w:rPr>
        <w:t>E</w:t>
      </w:r>
      <w:r w:rsidR="001E65F3" w:rsidRPr="00D06023">
        <w:rPr>
          <w:sz w:val="24"/>
          <w:szCs w:val="24"/>
        </w:rPr>
        <w:t xml:space="preserve">sta Lei entra em vigor na data de sua publicação.     </w:t>
      </w:r>
    </w:p>
    <w:p w:rsidR="001E65F3" w:rsidRPr="00D06023" w:rsidRDefault="001E65F3">
      <w:pPr>
        <w:ind w:firstLine="1418"/>
        <w:jc w:val="both"/>
        <w:rPr>
          <w:sz w:val="24"/>
          <w:szCs w:val="24"/>
        </w:rPr>
      </w:pPr>
      <w:r w:rsidRPr="00D06023">
        <w:rPr>
          <w:sz w:val="24"/>
          <w:szCs w:val="24"/>
        </w:rPr>
        <w:t xml:space="preserve">          </w:t>
      </w:r>
    </w:p>
    <w:p w:rsidR="001E65F3" w:rsidRPr="00D06023" w:rsidRDefault="001E65F3">
      <w:pPr>
        <w:ind w:firstLine="1404"/>
        <w:jc w:val="both"/>
        <w:rPr>
          <w:sz w:val="24"/>
          <w:szCs w:val="24"/>
        </w:rPr>
      </w:pPr>
      <w:r w:rsidRPr="00D06023">
        <w:rPr>
          <w:sz w:val="24"/>
          <w:szCs w:val="24"/>
        </w:rPr>
        <w:tab/>
        <w:t xml:space="preserve">Gabinete do Prefeito de Alpestre, aos </w:t>
      </w:r>
      <w:r w:rsidR="00AE2860">
        <w:rPr>
          <w:sz w:val="24"/>
          <w:szCs w:val="24"/>
        </w:rPr>
        <w:t>06</w:t>
      </w:r>
      <w:r w:rsidRPr="00D06023">
        <w:rPr>
          <w:sz w:val="24"/>
          <w:szCs w:val="24"/>
        </w:rPr>
        <w:t xml:space="preserve"> dias do mês de </w:t>
      </w:r>
      <w:r w:rsidR="00AE2860">
        <w:rPr>
          <w:sz w:val="24"/>
          <w:szCs w:val="24"/>
        </w:rPr>
        <w:t>outubro</w:t>
      </w:r>
      <w:r w:rsidR="00D06023" w:rsidRPr="00D06023">
        <w:rPr>
          <w:sz w:val="24"/>
          <w:szCs w:val="24"/>
        </w:rPr>
        <w:t xml:space="preserve"> de 2023</w:t>
      </w:r>
      <w:r w:rsidRPr="00D06023">
        <w:rPr>
          <w:sz w:val="24"/>
          <w:szCs w:val="24"/>
        </w:rPr>
        <w:t>.</w:t>
      </w:r>
    </w:p>
    <w:p w:rsidR="001E65F3" w:rsidRPr="00D06023" w:rsidRDefault="001E65F3">
      <w:pPr>
        <w:ind w:firstLine="1404"/>
        <w:jc w:val="both"/>
        <w:rPr>
          <w:sz w:val="24"/>
          <w:szCs w:val="24"/>
        </w:rPr>
      </w:pPr>
    </w:p>
    <w:p w:rsidR="001E65F3" w:rsidRPr="00D06023" w:rsidRDefault="001E65F3">
      <w:pPr>
        <w:ind w:firstLine="1404"/>
        <w:jc w:val="both"/>
        <w:rPr>
          <w:sz w:val="24"/>
          <w:szCs w:val="24"/>
        </w:rPr>
      </w:pPr>
    </w:p>
    <w:p w:rsidR="00022E07" w:rsidRPr="00D06023" w:rsidRDefault="00022E07">
      <w:pPr>
        <w:ind w:firstLine="1404"/>
        <w:jc w:val="both"/>
        <w:rPr>
          <w:sz w:val="24"/>
          <w:szCs w:val="24"/>
        </w:rPr>
      </w:pPr>
    </w:p>
    <w:p w:rsidR="00022E07" w:rsidRPr="00D06023" w:rsidRDefault="00022E07">
      <w:pPr>
        <w:ind w:firstLine="1404"/>
        <w:jc w:val="both"/>
        <w:rPr>
          <w:sz w:val="24"/>
          <w:szCs w:val="24"/>
        </w:rPr>
      </w:pPr>
    </w:p>
    <w:p w:rsidR="001E65F3" w:rsidRPr="00D06023" w:rsidRDefault="001E65F3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>VALDIR JOSÉ ZASSO</w:t>
      </w:r>
    </w:p>
    <w:p w:rsidR="001E65F3" w:rsidRPr="00D06023" w:rsidRDefault="001E65F3">
      <w:pPr>
        <w:jc w:val="center"/>
        <w:rPr>
          <w:sz w:val="24"/>
          <w:szCs w:val="24"/>
        </w:rPr>
      </w:pPr>
      <w:r w:rsidRPr="00D06023">
        <w:rPr>
          <w:sz w:val="24"/>
          <w:szCs w:val="24"/>
        </w:rPr>
        <w:t>Prefeito Municipal</w:t>
      </w:r>
    </w:p>
    <w:p w:rsidR="001E65F3" w:rsidRPr="00D06023" w:rsidRDefault="001E65F3">
      <w:pPr>
        <w:jc w:val="center"/>
        <w:rPr>
          <w:sz w:val="24"/>
          <w:szCs w:val="24"/>
        </w:rPr>
      </w:pPr>
    </w:p>
    <w:p w:rsidR="001E65F3" w:rsidRDefault="001E65F3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>
      <w:pPr>
        <w:jc w:val="center"/>
        <w:rPr>
          <w:sz w:val="24"/>
          <w:szCs w:val="24"/>
        </w:rPr>
      </w:pPr>
    </w:p>
    <w:p w:rsidR="00EC35C9" w:rsidRDefault="00EC35C9" w:rsidP="00973632">
      <w:pPr>
        <w:pStyle w:val="Corpodetexto"/>
        <w:spacing w:line="276" w:lineRule="auto"/>
        <w:jc w:val="center"/>
      </w:pPr>
      <w:r>
        <w:rPr>
          <w:b/>
        </w:rPr>
        <w:t xml:space="preserve">JUSTIFICATIVAS AO PROJETO DE LEI </w:t>
      </w:r>
    </w:p>
    <w:p w:rsidR="00EC35C9" w:rsidRDefault="00EC35C9" w:rsidP="00973632">
      <w:pPr>
        <w:spacing w:line="276" w:lineRule="auto"/>
        <w:jc w:val="center"/>
        <w:rPr>
          <w:b/>
          <w:sz w:val="24"/>
          <w:szCs w:val="24"/>
        </w:rPr>
      </w:pPr>
    </w:p>
    <w:p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 </w:t>
      </w:r>
    </w:p>
    <w:p w:rsidR="00973632" w:rsidRDefault="00973632" w:rsidP="00973632">
      <w:pPr>
        <w:spacing w:line="276" w:lineRule="auto"/>
        <w:ind w:left="1416"/>
        <w:jc w:val="both"/>
        <w:rPr>
          <w:sz w:val="24"/>
          <w:szCs w:val="24"/>
        </w:rPr>
      </w:pPr>
    </w:p>
    <w:p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Senhores Vereadores </w:t>
      </w:r>
    </w:p>
    <w:p w:rsidR="00EC35C9" w:rsidRDefault="00EC35C9" w:rsidP="00973632">
      <w:pPr>
        <w:spacing w:line="276" w:lineRule="auto"/>
        <w:jc w:val="both"/>
        <w:rPr>
          <w:sz w:val="24"/>
          <w:szCs w:val="24"/>
        </w:rPr>
      </w:pPr>
    </w:p>
    <w:p w:rsidR="00EC35C9" w:rsidRPr="0037348D" w:rsidRDefault="00EC35C9" w:rsidP="00973632">
      <w:pPr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eastAsia="pt-BR"/>
        </w:rPr>
        <w:t xml:space="preserve">O </w:t>
      </w:r>
      <w:r w:rsidRPr="00EC35C9">
        <w:rPr>
          <w:sz w:val="24"/>
          <w:szCs w:val="24"/>
          <w:shd w:val="clear" w:color="auto" w:fill="FFFFFF"/>
          <w:lang w:eastAsia="pt-BR"/>
        </w:rPr>
        <w:t xml:space="preserve">Projeto de Lei que ora encaminhamos para a vossa apreciação objetiva </w:t>
      </w:r>
      <w:r w:rsidRPr="00EC35C9">
        <w:rPr>
          <w:sz w:val="24"/>
          <w:szCs w:val="24"/>
        </w:rPr>
        <w:t xml:space="preserve">declarar de interesse público a manutenção da operação das </w:t>
      </w:r>
      <w:proofErr w:type="spellStart"/>
      <w:r w:rsidRPr="00EC35C9">
        <w:rPr>
          <w:sz w:val="24"/>
          <w:szCs w:val="24"/>
        </w:rPr>
        <w:t>ETAs</w:t>
      </w:r>
      <w:proofErr w:type="spellEnd"/>
      <w:r w:rsidRPr="00EC35C9">
        <w:rPr>
          <w:sz w:val="24"/>
          <w:szCs w:val="24"/>
        </w:rPr>
        <w:t xml:space="preserve"> - Estações de Tratamento de Água e dos poços artesianos de uso </w:t>
      </w:r>
      <w:r w:rsidRPr="0037348D">
        <w:rPr>
          <w:sz w:val="24"/>
          <w:szCs w:val="24"/>
        </w:rPr>
        <w:t>público e o respectivo custeio das despesas geradas.</w:t>
      </w:r>
    </w:p>
    <w:p w:rsidR="0037348D" w:rsidRPr="0037348D" w:rsidRDefault="00EC35C9" w:rsidP="00973632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7348D">
        <w:rPr>
          <w:sz w:val="24"/>
          <w:szCs w:val="24"/>
        </w:rPr>
        <w:t xml:space="preserve">Como é de conhecimento público o município possui em operação </w:t>
      </w:r>
      <w:r w:rsidR="0037348D" w:rsidRPr="0037348D">
        <w:rPr>
          <w:sz w:val="24"/>
          <w:szCs w:val="24"/>
        </w:rPr>
        <w:t xml:space="preserve">duas estações de tratamento de agua no interior do município. A </w:t>
      </w:r>
      <w:r w:rsidR="0037348D" w:rsidRPr="0037348D">
        <w:rPr>
          <w:color w:val="000000"/>
          <w:sz w:val="24"/>
          <w:szCs w:val="24"/>
          <w:shd w:val="clear" w:color="auto" w:fill="FFFFFF"/>
        </w:rPr>
        <w:t xml:space="preserve">maior delas capta, trata e distribui água potável para várias localidades do interior, alcançando aproximadamente de 400 unidades consumidoras e possuindo uma rede de distribuição bastante extensa. </w:t>
      </w:r>
    </w:p>
    <w:p w:rsidR="0037348D" w:rsidRDefault="0071620B" w:rsidP="00973632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Outra, significativamente de capacidade menor</w:t>
      </w:r>
      <w:r w:rsidR="0037348D" w:rsidRPr="0037348D">
        <w:rPr>
          <w:color w:val="000000"/>
          <w:sz w:val="24"/>
          <w:szCs w:val="24"/>
          <w:shd w:val="clear" w:color="auto" w:fill="FFFFFF"/>
        </w:rPr>
        <w:t>, foi colocada em funcionamento para abastecer um camping público que está em fase de aprovação de projeto de captação de recursos junto ao Estado do Rio Grande do Sul</w:t>
      </w:r>
      <w:r w:rsidR="0037348D">
        <w:rPr>
          <w:color w:val="000000"/>
          <w:sz w:val="24"/>
          <w:szCs w:val="24"/>
          <w:shd w:val="clear" w:color="auto" w:fill="FFFFFF"/>
        </w:rPr>
        <w:t xml:space="preserve"> e, enquanto isso, abastece um número não muito expressivo de unidades consumidoras.</w:t>
      </w:r>
    </w:p>
    <w:p w:rsidR="0037348D" w:rsidRDefault="0037348D" w:rsidP="00973632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A ETA </w:t>
      </w:r>
      <w:r w:rsidR="0071620B">
        <w:rPr>
          <w:color w:val="000000"/>
          <w:sz w:val="24"/>
          <w:szCs w:val="24"/>
          <w:shd w:val="clear" w:color="auto" w:fill="FFFFFF"/>
        </w:rPr>
        <w:t>maior</w:t>
      </w:r>
      <w:r>
        <w:rPr>
          <w:color w:val="000000"/>
          <w:sz w:val="24"/>
          <w:szCs w:val="24"/>
          <w:shd w:val="clear" w:color="auto" w:fill="FFFFFF"/>
        </w:rPr>
        <w:t xml:space="preserve"> está passando por adequações o que vai permitir captar água e tratar em dois pontos distintos, otimizando o seu funcionamento e permitindo uma maior quantidade de água tratada, com o objetivo de minimizar as interrupções no abastecimento por falta de capacidade.</w:t>
      </w:r>
    </w:p>
    <w:p w:rsidR="00923369" w:rsidRDefault="00923369" w:rsidP="00973632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Além das </w:t>
      </w:r>
      <w:proofErr w:type="spellStart"/>
      <w:r>
        <w:rPr>
          <w:color w:val="000000"/>
          <w:sz w:val="24"/>
          <w:szCs w:val="24"/>
          <w:shd w:val="clear" w:color="auto" w:fill="FFFFFF"/>
        </w:rPr>
        <w:t>ETAs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possuímos diversos poços artesianos com captação e distribuição pública de água em diversas localidades do interior, atendendo grupos menores de consumidores, respeitando os limites de produção do poço.</w:t>
      </w:r>
    </w:p>
    <w:p w:rsidR="00A5452A" w:rsidRDefault="00A5452A" w:rsidP="00973632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Toda essa estrutura</w:t>
      </w:r>
      <w:r w:rsidR="00973632">
        <w:rPr>
          <w:color w:val="000000"/>
          <w:sz w:val="24"/>
          <w:szCs w:val="24"/>
          <w:shd w:val="clear" w:color="auto" w:fill="FFFFFF"/>
        </w:rPr>
        <w:t>, que atualmente atende praticamente 50% da população do interior,</w:t>
      </w:r>
      <w:r>
        <w:rPr>
          <w:color w:val="000000"/>
          <w:sz w:val="24"/>
          <w:szCs w:val="24"/>
          <w:shd w:val="clear" w:color="auto" w:fill="FFFFFF"/>
        </w:rPr>
        <w:t xml:space="preserve"> gera despesas consideráveis mensalmente. Essas despesas incluem pessoal, energia elétrica, materiais químicos para tratamento, materiais hidráulicos e outros para consertos diversos, incluindo as redes de distribuição que são extensas.</w:t>
      </w:r>
    </w:p>
    <w:p w:rsidR="00973632" w:rsidRDefault="00A5452A" w:rsidP="00973632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Depois do processo de conclusão das adequações que </w:t>
      </w:r>
      <w:r w:rsidR="00523080">
        <w:rPr>
          <w:color w:val="000000"/>
          <w:sz w:val="24"/>
          <w:szCs w:val="24"/>
          <w:shd w:val="clear" w:color="auto" w:fill="FFFFFF"/>
        </w:rPr>
        <w:t>estão sendo realizadas, precisaremos</w:t>
      </w:r>
      <w:r>
        <w:rPr>
          <w:color w:val="000000"/>
          <w:sz w:val="24"/>
          <w:szCs w:val="24"/>
          <w:shd w:val="clear" w:color="auto" w:fill="FFFFFF"/>
        </w:rPr>
        <w:t xml:space="preserve"> avançar no sentido de transferir as despesas de operação para os consumidores através da implantação de tarifas de consumo. </w:t>
      </w:r>
    </w:p>
    <w:p w:rsidR="00A5452A" w:rsidRDefault="00A5452A" w:rsidP="00973632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Porém, até que isso ocorra</w:t>
      </w:r>
      <w:r w:rsidR="00523080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71620B">
        <w:rPr>
          <w:color w:val="000000"/>
          <w:sz w:val="24"/>
          <w:szCs w:val="24"/>
          <w:shd w:val="clear" w:color="auto" w:fill="FFFFFF"/>
        </w:rPr>
        <w:t>temos que</w:t>
      </w:r>
      <w:r w:rsidR="00523080">
        <w:rPr>
          <w:color w:val="000000"/>
          <w:sz w:val="24"/>
          <w:szCs w:val="24"/>
          <w:shd w:val="clear" w:color="auto" w:fill="FFFFFF"/>
        </w:rPr>
        <w:t xml:space="preserve"> manter as estruturas em pleno </w:t>
      </w:r>
      <w:r>
        <w:rPr>
          <w:color w:val="000000"/>
          <w:sz w:val="24"/>
          <w:szCs w:val="24"/>
          <w:shd w:val="clear" w:color="auto" w:fill="FFFFFF"/>
        </w:rPr>
        <w:t>funcionamento para a</w:t>
      </w:r>
      <w:r w:rsidR="00973632">
        <w:rPr>
          <w:color w:val="000000"/>
          <w:sz w:val="24"/>
          <w:szCs w:val="24"/>
          <w:shd w:val="clear" w:color="auto" w:fill="FFFFFF"/>
        </w:rPr>
        <w:t xml:space="preserve"> oferta de á</w:t>
      </w:r>
      <w:r>
        <w:rPr>
          <w:color w:val="000000"/>
          <w:sz w:val="24"/>
          <w:szCs w:val="24"/>
          <w:shd w:val="clear" w:color="auto" w:fill="FFFFFF"/>
        </w:rPr>
        <w:t>gua de consumo humano</w:t>
      </w:r>
      <w:r w:rsidR="00523080">
        <w:rPr>
          <w:color w:val="000000"/>
          <w:sz w:val="24"/>
          <w:szCs w:val="24"/>
          <w:shd w:val="clear" w:color="auto" w:fill="FFFFFF"/>
        </w:rPr>
        <w:t xml:space="preserve"> que é um bem essencial à vida.</w:t>
      </w:r>
    </w:p>
    <w:p w:rsidR="00973632" w:rsidRDefault="00973632" w:rsidP="00973632">
      <w:pPr>
        <w:spacing w:line="276" w:lineRule="auto"/>
        <w:ind w:firstLine="1417"/>
        <w:jc w:val="both"/>
      </w:pPr>
      <w:r>
        <w:rPr>
          <w:sz w:val="24"/>
          <w:szCs w:val="24"/>
        </w:rPr>
        <w:t xml:space="preserve">Diante de sua importância, espera-se a aprovação unânime deste Projeto de Lei. </w:t>
      </w:r>
    </w:p>
    <w:p w:rsidR="00973632" w:rsidRDefault="00973632" w:rsidP="00973632">
      <w:pPr>
        <w:tabs>
          <w:tab w:val="left" w:pos="14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3632" w:rsidRDefault="00973632" w:rsidP="00973632">
      <w:pPr>
        <w:spacing w:line="276" w:lineRule="auto"/>
        <w:jc w:val="center"/>
        <w:rPr>
          <w:sz w:val="24"/>
          <w:szCs w:val="24"/>
        </w:rPr>
      </w:pPr>
    </w:p>
    <w:p w:rsidR="00973632" w:rsidRPr="00435DBA" w:rsidRDefault="00973632" w:rsidP="00973632">
      <w:pPr>
        <w:spacing w:line="276" w:lineRule="auto"/>
        <w:jc w:val="center"/>
        <w:rPr>
          <w:b/>
        </w:rPr>
      </w:pPr>
      <w:r w:rsidRPr="00435DBA">
        <w:rPr>
          <w:b/>
          <w:sz w:val="24"/>
          <w:szCs w:val="24"/>
        </w:rPr>
        <w:t>VALDIR JOSÉ ZASSO</w:t>
      </w:r>
    </w:p>
    <w:p w:rsidR="00973632" w:rsidRDefault="00973632" w:rsidP="00973632">
      <w:pPr>
        <w:spacing w:line="276" w:lineRule="auto"/>
        <w:jc w:val="center"/>
      </w:pPr>
      <w:r>
        <w:rPr>
          <w:sz w:val="24"/>
          <w:szCs w:val="24"/>
          <w:shd w:val="clear" w:color="auto" w:fill="FFFFFF"/>
          <w:lang w:eastAsia="pt-BR"/>
        </w:rPr>
        <w:t>Prefeito Municipal</w:t>
      </w:r>
    </w:p>
    <w:p w:rsidR="00973632" w:rsidRPr="0037348D" w:rsidRDefault="00973632" w:rsidP="00973632">
      <w:pPr>
        <w:spacing w:line="276" w:lineRule="auto"/>
        <w:ind w:firstLine="1418"/>
        <w:jc w:val="both"/>
        <w:rPr>
          <w:sz w:val="24"/>
          <w:szCs w:val="24"/>
        </w:rPr>
      </w:pPr>
    </w:p>
    <w:sectPr w:rsidR="00973632" w:rsidRPr="0037348D" w:rsidSect="00EC35C9">
      <w:pgSz w:w="11906" w:h="16838"/>
      <w:pgMar w:top="2410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747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07"/>
    <w:rsid w:val="00022E07"/>
    <w:rsid w:val="001E65F3"/>
    <w:rsid w:val="0037348D"/>
    <w:rsid w:val="00523080"/>
    <w:rsid w:val="0071365C"/>
    <w:rsid w:val="0071620B"/>
    <w:rsid w:val="00742CDF"/>
    <w:rsid w:val="00923369"/>
    <w:rsid w:val="00973632"/>
    <w:rsid w:val="009A37E7"/>
    <w:rsid w:val="00A5452A"/>
    <w:rsid w:val="00AE2860"/>
    <w:rsid w:val="00B04EEF"/>
    <w:rsid w:val="00BD1126"/>
    <w:rsid w:val="00CD1365"/>
    <w:rsid w:val="00D06023"/>
    <w:rsid w:val="00E62B54"/>
    <w:rsid w:val="00E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avanzella20@gmail.com</cp:lastModifiedBy>
  <cp:revision>2</cp:revision>
  <cp:lastPrinted>2020-05-29T13:03:00Z</cp:lastPrinted>
  <dcterms:created xsi:type="dcterms:W3CDTF">2023-10-09T13:37:00Z</dcterms:created>
  <dcterms:modified xsi:type="dcterms:W3CDTF">2023-10-09T13:37:00Z</dcterms:modified>
</cp:coreProperties>
</file>