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8E" w:rsidRPr="007A2D8E" w:rsidRDefault="007A2D8E" w:rsidP="007A2D8E">
      <w:pPr>
        <w:pStyle w:val="Ttulo"/>
        <w:ind w:right="225"/>
        <w:rPr>
          <w:rFonts w:ascii="Times New Roman" w:hAnsi="Times New Roman"/>
          <w:bCs/>
          <w:sz w:val="24"/>
          <w:szCs w:val="24"/>
        </w:rPr>
      </w:pPr>
      <w:r w:rsidRPr="007A2D8E">
        <w:rPr>
          <w:rFonts w:ascii="Times New Roman" w:hAnsi="Times New Roman"/>
          <w:sz w:val="24"/>
          <w:szCs w:val="24"/>
        </w:rPr>
        <w:t>PROJETO DE LEI Nº 0</w:t>
      </w:r>
      <w:r w:rsidR="00043E5A">
        <w:rPr>
          <w:rFonts w:ascii="Times New Roman" w:hAnsi="Times New Roman"/>
          <w:sz w:val="24"/>
          <w:szCs w:val="24"/>
        </w:rPr>
        <w:t>25</w:t>
      </w:r>
      <w:r w:rsidRPr="007A2D8E">
        <w:rPr>
          <w:rFonts w:ascii="Times New Roman" w:hAnsi="Times New Roman"/>
          <w:sz w:val="24"/>
          <w:szCs w:val="24"/>
        </w:rPr>
        <w:t>/23</w:t>
      </w:r>
      <w:r w:rsidRPr="007A2D8E">
        <w:rPr>
          <w:rFonts w:ascii="Times New Roman" w:hAnsi="Times New Roman"/>
          <w:bCs/>
          <w:sz w:val="24"/>
          <w:szCs w:val="24"/>
        </w:rPr>
        <w:t xml:space="preserve">, DE </w:t>
      </w:r>
      <w:r w:rsidR="00043E5A">
        <w:rPr>
          <w:rFonts w:ascii="Times New Roman" w:hAnsi="Times New Roman"/>
          <w:bCs/>
          <w:sz w:val="24"/>
          <w:szCs w:val="24"/>
        </w:rPr>
        <w:t>25</w:t>
      </w:r>
      <w:r w:rsidRPr="007A2D8E">
        <w:rPr>
          <w:rFonts w:ascii="Times New Roman" w:hAnsi="Times New Roman"/>
          <w:bCs/>
          <w:sz w:val="24"/>
          <w:szCs w:val="24"/>
        </w:rPr>
        <w:t xml:space="preserve"> DE ABRIL DE 2023.</w:t>
      </w:r>
    </w:p>
    <w:p w:rsidR="000841BE" w:rsidRPr="007A2D8E" w:rsidRDefault="000841BE" w:rsidP="007A2D8E">
      <w:pPr>
        <w:spacing w:before="0" w:beforeAutospacing="0" w:after="0" w:afterAutospacing="0"/>
        <w:ind w:right="2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1BE" w:rsidRPr="007A2D8E" w:rsidRDefault="007A2D8E" w:rsidP="007A2D8E">
      <w:pPr>
        <w:spacing w:before="0" w:beforeAutospacing="0" w:after="0" w:afterAutospacing="0"/>
        <w:ind w:left="3969" w:right="2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D8E">
        <w:rPr>
          <w:rFonts w:ascii="Times New Roman" w:hAnsi="Times New Roman" w:cs="Times New Roman"/>
          <w:i/>
          <w:sz w:val="24"/>
          <w:szCs w:val="24"/>
        </w:rPr>
        <w:t>Regulamenta o art. 115 da Lei Municipal nº 1.178/2003 (Regime Jurídico dos Servidores Públicos do Município) e dá outras providências.</w:t>
      </w:r>
    </w:p>
    <w:p w:rsidR="005C1DF4" w:rsidRPr="007A2D8E" w:rsidRDefault="005C1DF4" w:rsidP="007A2D8E">
      <w:pPr>
        <w:spacing w:before="0" w:beforeAutospacing="0" w:after="0" w:afterAutospacing="0"/>
        <w:ind w:right="2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311" w:rsidRPr="007A2D8E" w:rsidRDefault="007E4563" w:rsidP="007A2D8E">
      <w:pPr>
        <w:spacing w:before="0" w:beforeAutospacing="0" w:after="0" w:afterAutospacing="0"/>
        <w:ind w:right="22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2D8E">
        <w:rPr>
          <w:rFonts w:ascii="Times New Roman" w:hAnsi="Times New Roman" w:cs="Times New Roman"/>
          <w:b/>
          <w:sz w:val="24"/>
          <w:szCs w:val="24"/>
        </w:rPr>
        <w:t>Art. 1º</w:t>
      </w:r>
      <w:r w:rsidRPr="007A2D8E">
        <w:rPr>
          <w:rFonts w:ascii="Times New Roman" w:hAnsi="Times New Roman" w:cs="Times New Roman"/>
          <w:sz w:val="24"/>
          <w:szCs w:val="24"/>
        </w:rPr>
        <w:t xml:space="preserve"> </w:t>
      </w:r>
      <w:r w:rsidR="000D77C5" w:rsidRPr="007A2D8E">
        <w:rPr>
          <w:rFonts w:ascii="Times New Roman" w:hAnsi="Times New Roman" w:cs="Times New Roman"/>
          <w:sz w:val="24"/>
          <w:szCs w:val="24"/>
        </w:rPr>
        <w:t xml:space="preserve">Fica o Poder Executivo de </w:t>
      </w:r>
      <w:r w:rsidR="00D76D71" w:rsidRPr="007A2D8E">
        <w:rPr>
          <w:rFonts w:ascii="Times New Roman" w:hAnsi="Times New Roman" w:cs="Times New Roman"/>
          <w:sz w:val="24"/>
          <w:szCs w:val="24"/>
        </w:rPr>
        <w:t>Alpestre</w:t>
      </w:r>
      <w:r w:rsidR="000D77C5" w:rsidRPr="007A2D8E">
        <w:rPr>
          <w:rFonts w:ascii="Times New Roman" w:hAnsi="Times New Roman" w:cs="Times New Roman"/>
          <w:sz w:val="24"/>
          <w:szCs w:val="24"/>
        </w:rPr>
        <w:t xml:space="preserve"> autorizado a ceder</w:t>
      </w:r>
      <w:r w:rsidR="004E33E1" w:rsidRPr="007A2D8E">
        <w:rPr>
          <w:rFonts w:ascii="Times New Roman" w:hAnsi="Times New Roman" w:cs="Times New Roman"/>
          <w:sz w:val="24"/>
          <w:szCs w:val="24"/>
        </w:rPr>
        <w:t xml:space="preserve"> ou receber em cedência</w:t>
      </w:r>
      <w:r w:rsidR="00AD0311" w:rsidRPr="007A2D8E">
        <w:rPr>
          <w:rFonts w:ascii="Times New Roman" w:hAnsi="Times New Roman" w:cs="Times New Roman"/>
          <w:sz w:val="24"/>
          <w:szCs w:val="24"/>
        </w:rPr>
        <w:t>, em tempo parcial ou integral,</w:t>
      </w:r>
      <w:r w:rsidR="004E33E1" w:rsidRPr="007A2D8E">
        <w:rPr>
          <w:rFonts w:ascii="Times New Roman" w:hAnsi="Times New Roman" w:cs="Times New Roman"/>
          <w:sz w:val="24"/>
          <w:szCs w:val="24"/>
        </w:rPr>
        <w:t xml:space="preserve"> servidores públicos municipais para fins de cumprir convênio co</w:t>
      </w:r>
      <w:r w:rsidR="00AD0311" w:rsidRPr="007A2D8E">
        <w:rPr>
          <w:rFonts w:ascii="Times New Roman" w:hAnsi="Times New Roman" w:cs="Times New Roman"/>
          <w:sz w:val="24"/>
          <w:szCs w:val="24"/>
        </w:rPr>
        <w:t>m outros órgãos ou entidades dos Poderes da União, Estados, Distrito Federal ou Municípios</w:t>
      </w:r>
      <w:r w:rsidR="00912B9D" w:rsidRPr="007A2D8E">
        <w:rPr>
          <w:rFonts w:ascii="Times New Roman" w:hAnsi="Times New Roman" w:cs="Times New Roman"/>
          <w:sz w:val="24"/>
          <w:szCs w:val="24"/>
        </w:rPr>
        <w:t>, nos termos e condições dispostos nesta Lei</w:t>
      </w:r>
      <w:r w:rsidR="00AD0311" w:rsidRPr="007A2D8E">
        <w:rPr>
          <w:rFonts w:ascii="Times New Roman" w:hAnsi="Times New Roman" w:cs="Times New Roman"/>
          <w:sz w:val="24"/>
          <w:szCs w:val="24"/>
        </w:rPr>
        <w:t>.</w:t>
      </w:r>
    </w:p>
    <w:p w:rsidR="009E5107" w:rsidRPr="007A2D8E" w:rsidRDefault="001B21F6" w:rsidP="007A2D8E">
      <w:pPr>
        <w:spacing w:before="0" w:beforeAutospacing="0" w:after="0" w:afterAutospacing="0"/>
        <w:ind w:right="22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2D8E">
        <w:rPr>
          <w:rFonts w:ascii="Times New Roman" w:hAnsi="Times New Roman" w:cs="Times New Roman"/>
          <w:b/>
          <w:sz w:val="24"/>
          <w:szCs w:val="24"/>
        </w:rPr>
        <w:t>Art. 2º</w:t>
      </w:r>
      <w:r w:rsidRPr="007A2D8E">
        <w:rPr>
          <w:rFonts w:ascii="Times New Roman" w:hAnsi="Times New Roman" w:cs="Times New Roman"/>
          <w:sz w:val="24"/>
          <w:szCs w:val="24"/>
        </w:rPr>
        <w:t xml:space="preserve"> </w:t>
      </w:r>
      <w:r w:rsidR="00B74C25" w:rsidRPr="007A2D8E">
        <w:rPr>
          <w:rFonts w:ascii="Times New Roman" w:hAnsi="Times New Roman" w:cs="Times New Roman"/>
          <w:sz w:val="24"/>
          <w:szCs w:val="24"/>
        </w:rPr>
        <w:t>A cedência de</w:t>
      </w:r>
      <w:r w:rsidR="009E5107" w:rsidRPr="007A2D8E">
        <w:rPr>
          <w:rFonts w:ascii="Times New Roman" w:hAnsi="Times New Roman" w:cs="Times New Roman"/>
          <w:sz w:val="24"/>
          <w:szCs w:val="24"/>
        </w:rPr>
        <w:t xml:space="preserve"> servidor </w:t>
      </w:r>
      <w:r w:rsidRPr="007A2D8E">
        <w:rPr>
          <w:rFonts w:ascii="Times New Roman" w:hAnsi="Times New Roman" w:cs="Times New Roman"/>
          <w:sz w:val="24"/>
          <w:szCs w:val="24"/>
        </w:rPr>
        <w:t xml:space="preserve">em tempo integral especificamente com a finalidade de exercer função de confiança no ente cessionário, </w:t>
      </w:r>
      <w:r w:rsidR="00BC2D28" w:rsidRPr="007A2D8E">
        <w:rPr>
          <w:rFonts w:ascii="Times New Roman" w:hAnsi="Times New Roman" w:cs="Times New Roman"/>
          <w:sz w:val="24"/>
          <w:szCs w:val="24"/>
        </w:rPr>
        <w:t xml:space="preserve">se dará sem ônus para o Município de </w:t>
      </w:r>
      <w:r w:rsidR="00D76D71" w:rsidRPr="007A2D8E">
        <w:rPr>
          <w:rFonts w:ascii="Times New Roman" w:hAnsi="Times New Roman" w:cs="Times New Roman"/>
          <w:sz w:val="24"/>
          <w:szCs w:val="24"/>
        </w:rPr>
        <w:t>Alpestre</w:t>
      </w:r>
      <w:r w:rsidR="00BC2D28" w:rsidRPr="007A2D8E">
        <w:rPr>
          <w:rFonts w:ascii="Times New Roman" w:hAnsi="Times New Roman" w:cs="Times New Roman"/>
          <w:sz w:val="24"/>
          <w:szCs w:val="24"/>
        </w:rPr>
        <w:t xml:space="preserve">, </w:t>
      </w:r>
      <w:r w:rsidR="009E5107" w:rsidRPr="007A2D8E">
        <w:rPr>
          <w:rFonts w:ascii="Times New Roman" w:hAnsi="Times New Roman" w:cs="Times New Roman"/>
          <w:sz w:val="24"/>
          <w:szCs w:val="24"/>
        </w:rPr>
        <w:t>devendo o ente que receber o servidor arcar com os custos de sua remuneração de forma direta ou mediante reembolso, conforme dispuser o convênio.</w:t>
      </w:r>
    </w:p>
    <w:p w:rsidR="000101A2" w:rsidRPr="007A2D8E" w:rsidRDefault="00EE3699" w:rsidP="007A2D8E">
      <w:pPr>
        <w:spacing w:before="0" w:beforeAutospacing="0" w:after="0" w:afterAutospacing="0"/>
        <w:ind w:right="22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2D8E">
        <w:rPr>
          <w:rFonts w:ascii="Times New Roman" w:hAnsi="Times New Roman" w:cs="Times New Roman"/>
          <w:b/>
          <w:sz w:val="24"/>
          <w:szCs w:val="24"/>
        </w:rPr>
        <w:t>Art. 3º</w:t>
      </w:r>
      <w:r w:rsidRPr="007A2D8E">
        <w:rPr>
          <w:rFonts w:ascii="Times New Roman" w:hAnsi="Times New Roman" w:cs="Times New Roman"/>
          <w:sz w:val="24"/>
          <w:szCs w:val="24"/>
        </w:rPr>
        <w:t xml:space="preserve"> </w:t>
      </w:r>
      <w:r w:rsidR="000101A2" w:rsidRPr="007A2D8E">
        <w:rPr>
          <w:rFonts w:ascii="Times New Roman" w:hAnsi="Times New Roman" w:cs="Times New Roman"/>
          <w:sz w:val="24"/>
          <w:szCs w:val="24"/>
        </w:rPr>
        <w:t>Havendo ced</w:t>
      </w:r>
      <w:r w:rsidR="00C61FDD" w:rsidRPr="007A2D8E">
        <w:rPr>
          <w:rFonts w:ascii="Times New Roman" w:hAnsi="Times New Roman" w:cs="Times New Roman"/>
          <w:sz w:val="24"/>
          <w:szCs w:val="24"/>
        </w:rPr>
        <w:t xml:space="preserve">ência de servidor, </w:t>
      </w:r>
      <w:r w:rsidR="000101A2" w:rsidRPr="007A2D8E">
        <w:rPr>
          <w:rFonts w:ascii="Times New Roman" w:hAnsi="Times New Roman" w:cs="Times New Roman"/>
          <w:sz w:val="24"/>
          <w:szCs w:val="24"/>
        </w:rPr>
        <w:t xml:space="preserve">em tempo parcial ou integral, em favor do Município de </w:t>
      </w:r>
      <w:r w:rsidR="00AC15CB" w:rsidRPr="007A2D8E">
        <w:rPr>
          <w:rFonts w:ascii="Times New Roman" w:hAnsi="Times New Roman" w:cs="Times New Roman"/>
          <w:sz w:val="24"/>
          <w:szCs w:val="24"/>
        </w:rPr>
        <w:t>Alpestre</w:t>
      </w:r>
      <w:r w:rsidR="000101A2" w:rsidRPr="007A2D8E">
        <w:rPr>
          <w:rFonts w:ascii="Times New Roman" w:hAnsi="Times New Roman" w:cs="Times New Roman"/>
          <w:sz w:val="24"/>
          <w:szCs w:val="24"/>
        </w:rPr>
        <w:t>, deverá este ressarcir o ente de origem, proporcionalmente ao tempo de serviço prestado, ou assumir o ônus de sua remuneração, conforme dispuser o convênio</w:t>
      </w:r>
      <w:r w:rsidR="00255E3F" w:rsidRPr="007A2D8E">
        <w:rPr>
          <w:rFonts w:ascii="Times New Roman" w:hAnsi="Times New Roman" w:cs="Times New Roman"/>
          <w:sz w:val="24"/>
          <w:szCs w:val="24"/>
        </w:rPr>
        <w:t xml:space="preserve"> ou lei específica, permitindo a realização da referida despesa</w:t>
      </w:r>
      <w:r w:rsidR="000101A2" w:rsidRPr="007A2D8E">
        <w:rPr>
          <w:rFonts w:ascii="Times New Roman" w:hAnsi="Times New Roman" w:cs="Times New Roman"/>
          <w:sz w:val="24"/>
          <w:szCs w:val="24"/>
        </w:rPr>
        <w:t>.</w:t>
      </w:r>
    </w:p>
    <w:p w:rsidR="0015574E" w:rsidRPr="007A2D8E" w:rsidRDefault="0015574E" w:rsidP="007A2D8E">
      <w:pPr>
        <w:spacing w:before="0" w:beforeAutospacing="0" w:after="0" w:afterAutospacing="0"/>
        <w:ind w:right="225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8E">
        <w:rPr>
          <w:rFonts w:ascii="Times New Roman" w:hAnsi="Times New Roman" w:cs="Times New Roman"/>
          <w:b/>
          <w:sz w:val="24"/>
          <w:szCs w:val="24"/>
        </w:rPr>
        <w:t>Art. 4º</w:t>
      </w:r>
      <w:r w:rsidRPr="007A2D8E">
        <w:rPr>
          <w:rFonts w:ascii="Times New Roman" w:hAnsi="Times New Roman" w:cs="Times New Roman"/>
          <w:sz w:val="24"/>
          <w:szCs w:val="24"/>
        </w:rPr>
        <w:t xml:space="preserve"> O servidor cedido ou recebido em cedência</w:t>
      </w:r>
      <w:r w:rsidR="00403483" w:rsidRPr="007A2D8E">
        <w:rPr>
          <w:rFonts w:ascii="Times New Roman" w:hAnsi="Times New Roman" w:cs="Times New Roman"/>
          <w:sz w:val="24"/>
          <w:szCs w:val="24"/>
        </w:rPr>
        <w:t>, em tempo total ou parcial,</w:t>
      </w:r>
      <w:r w:rsidRPr="007A2D8E">
        <w:rPr>
          <w:rFonts w:ascii="Times New Roman" w:hAnsi="Times New Roman" w:cs="Times New Roman"/>
          <w:sz w:val="24"/>
          <w:szCs w:val="24"/>
        </w:rPr>
        <w:t xml:space="preserve"> permanecerá vinculado ao seu regime jurídico </w:t>
      </w:r>
      <w:r w:rsidR="0096403F" w:rsidRPr="007A2D8E">
        <w:rPr>
          <w:rFonts w:ascii="Times New Roman" w:hAnsi="Times New Roman" w:cs="Times New Roman"/>
          <w:sz w:val="24"/>
          <w:szCs w:val="24"/>
        </w:rPr>
        <w:t>e previdenciário do órgão de origem e às</w:t>
      </w:r>
      <w:r w:rsidRPr="007A2D8E">
        <w:rPr>
          <w:rFonts w:ascii="Times New Roman" w:hAnsi="Times New Roman" w:cs="Times New Roman"/>
          <w:sz w:val="24"/>
          <w:szCs w:val="24"/>
        </w:rPr>
        <w:t xml:space="preserve"> demais </w:t>
      </w:r>
      <w:r w:rsidR="0096403F" w:rsidRPr="007A2D8E">
        <w:rPr>
          <w:rFonts w:ascii="Times New Roman" w:hAnsi="Times New Roman" w:cs="Times New Roman"/>
          <w:sz w:val="24"/>
          <w:szCs w:val="24"/>
        </w:rPr>
        <w:t>legislações</w:t>
      </w:r>
      <w:r w:rsidRPr="007A2D8E">
        <w:rPr>
          <w:rFonts w:ascii="Times New Roman" w:hAnsi="Times New Roman" w:cs="Times New Roman"/>
          <w:sz w:val="24"/>
          <w:szCs w:val="24"/>
        </w:rPr>
        <w:t xml:space="preserve"> referente</w:t>
      </w:r>
      <w:r w:rsidR="0009223E" w:rsidRPr="007A2D8E">
        <w:rPr>
          <w:rFonts w:ascii="Times New Roman" w:hAnsi="Times New Roman" w:cs="Times New Roman"/>
          <w:sz w:val="24"/>
          <w:szCs w:val="24"/>
        </w:rPr>
        <w:t>s</w:t>
      </w:r>
      <w:r w:rsidRPr="007A2D8E">
        <w:rPr>
          <w:rFonts w:ascii="Times New Roman" w:hAnsi="Times New Roman" w:cs="Times New Roman"/>
          <w:sz w:val="24"/>
          <w:szCs w:val="24"/>
        </w:rPr>
        <w:t xml:space="preserve"> ao </w:t>
      </w:r>
      <w:r w:rsidR="0009223E" w:rsidRPr="007A2D8E">
        <w:rPr>
          <w:rFonts w:ascii="Times New Roman" w:hAnsi="Times New Roman" w:cs="Times New Roman"/>
          <w:sz w:val="24"/>
          <w:szCs w:val="24"/>
        </w:rPr>
        <w:t>cedente</w:t>
      </w:r>
      <w:r w:rsidR="00B95D53" w:rsidRPr="007A2D8E">
        <w:rPr>
          <w:rFonts w:ascii="Times New Roman" w:hAnsi="Times New Roman" w:cs="Times New Roman"/>
          <w:sz w:val="24"/>
          <w:szCs w:val="24"/>
        </w:rPr>
        <w:t>.</w:t>
      </w:r>
    </w:p>
    <w:p w:rsidR="00B95D53" w:rsidRPr="007A2D8E" w:rsidRDefault="00B95D53" w:rsidP="007A2D8E">
      <w:pPr>
        <w:spacing w:before="0" w:beforeAutospacing="0" w:after="0" w:afterAutospacing="0"/>
        <w:ind w:right="225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8E">
        <w:rPr>
          <w:rFonts w:ascii="Times New Roman" w:hAnsi="Times New Roman" w:cs="Times New Roman"/>
          <w:b/>
          <w:sz w:val="24"/>
          <w:szCs w:val="24"/>
        </w:rPr>
        <w:t>Art. 5º</w:t>
      </w:r>
      <w:r w:rsidRPr="007A2D8E">
        <w:rPr>
          <w:rFonts w:ascii="Times New Roman" w:hAnsi="Times New Roman" w:cs="Times New Roman"/>
          <w:sz w:val="24"/>
          <w:szCs w:val="24"/>
        </w:rPr>
        <w:t xml:space="preserve"> As cedências de que tratam esta lei deverão ser fundamentadas no pertinente interesse público</w:t>
      </w:r>
      <w:r w:rsidR="00F205DE" w:rsidRPr="007A2D8E">
        <w:rPr>
          <w:rFonts w:ascii="Times New Roman" w:hAnsi="Times New Roman" w:cs="Times New Roman"/>
          <w:sz w:val="24"/>
          <w:szCs w:val="24"/>
        </w:rPr>
        <w:t>,</w:t>
      </w:r>
      <w:r w:rsidR="00E85D00" w:rsidRPr="007A2D8E">
        <w:rPr>
          <w:rFonts w:ascii="Times New Roman" w:hAnsi="Times New Roman" w:cs="Times New Roman"/>
          <w:sz w:val="24"/>
          <w:szCs w:val="24"/>
        </w:rPr>
        <w:t xml:space="preserve"> indicar o período de vigência do convênio</w:t>
      </w:r>
      <w:r w:rsidR="00F205DE" w:rsidRPr="007A2D8E">
        <w:rPr>
          <w:rFonts w:ascii="Times New Roman" w:hAnsi="Times New Roman" w:cs="Times New Roman"/>
          <w:sz w:val="24"/>
          <w:szCs w:val="24"/>
        </w:rPr>
        <w:t xml:space="preserve"> e dependerão da concordância do servidor inter</w:t>
      </w:r>
      <w:r w:rsidR="00A723D0" w:rsidRPr="007A2D8E">
        <w:rPr>
          <w:rFonts w:ascii="Times New Roman" w:hAnsi="Times New Roman" w:cs="Times New Roman"/>
          <w:sz w:val="24"/>
          <w:szCs w:val="24"/>
        </w:rPr>
        <w:t>e</w:t>
      </w:r>
      <w:r w:rsidR="00F205DE" w:rsidRPr="007A2D8E">
        <w:rPr>
          <w:rFonts w:ascii="Times New Roman" w:hAnsi="Times New Roman" w:cs="Times New Roman"/>
          <w:sz w:val="24"/>
          <w:szCs w:val="24"/>
        </w:rPr>
        <w:t>ssado</w:t>
      </w:r>
      <w:r w:rsidRPr="007A2D8E">
        <w:rPr>
          <w:rFonts w:ascii="Times New Roman" w:hAnsi="Times New Roman" w:cs="Times New Roman"/>
          <w:sz w:val="24"/>
          <w:szCs w:val="24"/>
        </w:rPr>
        <w:t>.</w:t>
      </w:r>
    </w:p>
    <w:p w:rsidR="00C671CA" w:rsidRPr="007A2D8E" w:rsidRDefault="00C671CA" w:rsidP="007A2D8E">
      <w:pPr>
        <w:spacing w:before="0" w:beforeAutospacing="0" w:after="0" w:afterAutospacing="0"/>
        <w:ind w:right="225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8E">
        <w:rPr>
          <w:rFonts w:ascii="Times New Roman" w:hAnsi="Times New Roman" w:cs="Times New Roman"/>
          <w:b/>
          <w:sz w:val="24"/>
          <w:szCs w:val="24"/>
        </w:rPr>
        <w:t>Art. 6º</w:t>
      </w:r>
      <w:r w:rsidRPr="007A2D8E">
        <w:rPr>
          <w:rFonts w:ascii="Times New Roman" w:hAnsi="Times New Roman" w:cs="Times New Roman"/>
          <w:sz w:val="24"/>
          <w:szCs w:val="24"/>
        </w:rPr>
        <w:t xml:space="preserve"> As despesas com diárias, viagens ou deslocamentos </w:t>
      </w:r>
      <w:r w:rsidR="000913FE" w:rsidRPr="007A2D8E">
        <w:rPr>
          <w:rFonts w:ascii="Times New Roman" w:hAnsi="Times New Roman" w:cs="Times New Roman"/>
          <w:sz w:val="24"/>
          <w:szCs w:val="24"/>
        </w:rPr>
        <w:t xml:space="preserve">a serviço da Administração </w:t>
      </w:r>
      <w:r w:rsidRPr="007A2D8E">
        <w:rPr>
          <w:rFonts w:ascii="Times New Roman" w:hAnsi="Times New Roman" w:cs="Times New Roman"/>
          <w:sz w:val="24"/>
          <w:szCs w:val="24"/>
        </w:rPr>
        <w:t xml:space="preserve">serão custeadas </w:t>
      </w:r>
      <w:r w:rsidR="000913FE" w:rsidRPr="007A2D8E">
        <w:rPr>
          <w:rFonts w:ascii="Times New Roman" w:hAnsi="Times New Roman" w:cs="Times New Roman"/>
          <w:sz w:val="24"/>
          <w:szCs w:val="24"/>
        </w:rPr>
        <w:t>conforme dispuser o convênio ou a lei específica</w:t>
      </w:r>
      <w:r w:rsidRPr="007A2D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B34A7" w:rsidRPr="007A2D8E" w:rsidRDefault="00BB34A7" w:rsidP="007A2D8E">
      <w:pPr>
        <w:spacing w:before="0" w:beforeAutospacing="0" w:after="0" w:afterAutospacing="0"/>
        <w:ind w:right="225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8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671CA" w:rsidRPr="007A2D8E">
        <w:rPr>
          <w:rFonts w:ascii="Times New Roman" w:hAnsi="Times New Roman" w:cs="Times New Roman"/>
          <w:b/>
          <w:sz w:val="24"/>
          <w:szCs w:val="24"/>
        </w:rPr>
        <w:t>7</w:t>
      </w:r>
      <w:r w:rsidRPr="007A2D8E">
        <w:rPr>
          <w:rFonts w:ascii="Times New Roman" w:hAnsi="Times New Roman" w:cs="Times New Roman"/>
          <w:b/>
          <w:sz w:val="24"/>
          <w:szCs w:val="24"/>
        </w:rPr>
        <w:t>º</w:t>
      </w:r>
      <w:r w:rsidRPr="007A2D8E">
        <w:rPr>
          <w:rFonts w:ascii="Times New Roman" w:hAnsi="Times New Roman" w:cs="Times New Roman"/>
          <w:sz w:val="24"/>
          <w:szCs w:val="24"/>
        </w:rPr>
        <w:t xml:space="preserve"> Outras formas de cedência não dispostas expressamente nesta Lei poderão ser realizadas mediante edição de lei específica, conforme prevê o art. 11</w:t>
      </w:r>
      <w:r w:rsidR="00AC15CB" w:rsidRPr="007A2D8E">
        <w:rPr>
          <w:rFonts w:ascii="Times New Roman" w:hAnsi="Times New Roman" w:cs="Times New Roman"/>
          <w:sz w:val="24"/>
          <w:szCs w:val="24"/>
        </w:rPr>
        <w:t>5</w:t>
      </w:r>
      <w:r w:rsidRPr="007A2D8E">
        <w:rPr>
          <w:rFonts w:ascii="Times New Roman" w:hAnsi="Times New Roman" w:cs="Times New Roman"/>
          <w:sz w:val="24"/>
          <w:szCs w:val="24"/>
        </w:rPr>
        <w:t xml:space="preserve">, II, da Lei Municipal nº. </w:t>
      </w:r>
      <w:r w:rsidR="00AC15CB" w:rsidRPr="007A2D8E">
        <w:rPr>
          <w:rFonts w:ascii="Times New Roman" w:hAnsi="Times New Roman" w:cs="Times New Roman"/>
          <w:sz w:val="24"/>
          <w:szCs w:val="24"/>
        </w:rPr>
        <w:t>1.178/2003</w:t>
      </w:r>
      <w:r w:rsidRPr="007A2D8E">
        <w:rPr>
          <w:rFonts w:ascii="Times New Roman" w:hAnsi="Times New Roman" w:cs="Times New Roman"/>
          <w:sz w:val="24"/>
          <w:szCs w:val="24"/>
        </w:rPr>
        <w:t>.</w:t>
      </w:r>
    </w:p>
    <w:p w:rsidR="009070C7" w:rsidRPr="007A2D8E" w:rsidRDefault="0015574E" w:rsidP="007A2D8E">
      <w:pPr>
        <w:spacing w:before="0" w:beforeAutospacing="0" w:after="0" w:afterAutospacing="0"/>
        <w:ind w:right="225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8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671CA" w:rsidRPr="007A2D8E">
        <w:rPr>
          <w:rFonts w:ascii="Times New Roman" w:hAnsi="Times New Roman" w:cs="Times New Roman"/>
          <w:b/>
          <w:sz w:val="24"/>
          <w:szCs w:val="24"/>
        </w:rPr>
        <w:t>8</w:t>
      </w:r>
      <w:r w:rsidR="007A2D8E" w:rsidRPr="007A2D8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7A2D8E">
        <w:rPr>
          <w:rFonts w:ascii="Times New Roman" w:hAnsi="Times New Roman" w:cs="Times New Roman"/>
          <w:sz w:val="24"/>
          <w:szCs w:val="24"/>
        </w:rPr>
        <w:t>Esta lei entra em vigor na data de sua publicação,</w:t>
      </w:r>
    </w:p>
    <w:p w:rsidR="009070C7" w:rsidRPr="007A2D8E" w:rsidRDefault="009070C7" w:rsidP="007A2D8E">
      <w:pPr>
        <w:spacing w:before="0" w:beforeAutospacing="0" w:after="0" w:afterAutospacing="0"/>
        <w:ind w:right="2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D8E" w:rsidRPr="007A2D8E" w:rsidRDefault="007A2D8E" w:rsidP="007A2D8E">
      <w:pPr>
        <w:pStyle w:val="Recuodecorpodetexto"/>
        <w:ind w:left="0" w:right="225" w:firstLine="1418"/>
        <w:rPr>
          <w:rFonts w:ascii="Times New Roman" w:hAnsi="Times New Roman"/>
          <w:szCs w:val="24"/>
        </w:rPr>
      </w:pPr>
      <w:r w:rsidRPr="007A2D8E">
        <w:rPr>
          <w:rFonts w:ascii="Times New Roman" w:hAnsi="Times New Roman"/>
          <w:szCs w:val="24"/>
        </w:rPr>
        <w:t xml:space="preserve">Gabinete do Prefeito de Alpestre, aos </w:t>
      </w:r>
      <w:r w:rsidR="00043E5A">
        <w:rPr>
          <w:rFonts w:ascii="Times New Roman" w:hAnsi="Times New Roman"/>
          <w:szCs w:val="24"/>
        </w:rPr>
        <w:t xml:space="preserve">25 </w:t>
      </w:r>
      <w:r w:rsidRPr="007A2D8E">
        <w:rPr>
          <w:rFonts w:ascii="Times New Roman" w:hAnsi="Times New Roman"/>
          <w:szCs w:val="24"/>
        </w:rPr>
        <w:t>dias do mês de abril de 2023.</w:t>
      </w:r>
    </w:p>
    <w:p w:rsidR="007A2D8E" w:rsidRPr="007A2D8E" w:rsidRDefault="007A2D8E" w:rsidP="007A2D8E">
      <w:pPr>
        <w:pStyle w:val="Recuodecorpodetexto"/>
        <w:ind w:left="0" w:right="225" w:firstLine="1418"/>
        <w:rPr>
          <w:rFonts w:ascii="Times New Roman" w:hAnsi="Times New Roman"/>
          <w:szCs w:val="24"/>
        </w:rPr>
      </w:pPr>
    </w:p>
    <w:p w:rsidR="007A2D8E" w:rsidRPr="007A2D8E" w:rsidRDefault="007A2D8E" w:rsidP="007A2D8E">
      <w:pPr>
        <w:pStyle w:val="Recuodecorpodetexto"/>
        <w:ind w:left="0" w:right="225"/>
        <w:rPr>
          <w:rFonts w:ascii="Times New Roman" w:hAnsi="Times New Roman"/>
          <w:szCs w:val="24"/>
        </w:rPr>
      </w:pPr>
    </w:p>
    <w:p w:rsidR="007A2D8E" w:rsidRPr="007A2D8E" w:rsidRDefault="007A2D8E" w:rsidP="007A2D8E">
      <w:pPr>
        <w:pStyle w:val="Recuodecorpodetexto"/>
        <w:ind w:left="0" w:right="225"/>
        <w:rPr>
          <w:rFonts w:ascii="Times New Roman" w:hAnsi="Times New Roman"/>
          <w:szCs w:val="24"/>
        </w:rPr>
      </w:pPr>
    </w:p>
    <w:p w:rsidR="007A2D8E" w:rsidRPr="007A2D8E" w:rsidRDefault="007A2D8E" w:rsidP="007A2D8E">
      <w:pPr>
        <w:pStyle w:val="Corpodetexto"/>
        <w:spacing w:before="0" w:beforeAutospacing="0" w:after="0" w:afterAutospacing="0"/>
        <w:ind w:right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D8E"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7A2D8E" w:rsidRPr="007A2D8E" w:rsidRDefault="007A2D8E" w:rsidP="007A2D8E">
      <w:pPr>
        <w:pStyle w:val="Corpodetexto"/>
        <w:spacing w:before="0" w:beforeAutospacing="0" w:after="0" w:afterAutospacing="0"/>
        <w:ind w:right="225"/>
        <w:jc w:val="center"/>
        <w:rPr>
          <w:rFonts w:ascii="Times New Roman" w:hAnsi="Times New Roman" w:cs="Times New Roman"/>
          <w:sz w:val="24"/>
          <w:szCs w:val="24"/>
        </w:rPr>
      </w:pPr>
      <w:r w:rsidRPr="007A2D8E">
        <w:rPr>
          <w:rFonts w:ascii="Times New Roman" w:hAnsi="Times New Roman" w:cs="Times New Roman"/>
          <w:sz w:val="24"/>
          <w:szCs w:val="24"/>
        </w:rPr>
        <w:t>Prefeito Municipal</w:t>
      </w:r>
    </w:p>
    <w:p w:rsidR="007A2D8E" w:rsidRPr="007A2D8E" w:rsidRDefault="007A2D8E" w:rsidP="007A2D8E">
      <w:pPr>
        <w:pStyle w:val="Corpodetexto"/>
        <w:spacing w:before="0" w:beforeAutospacing="0" w:after="0" w:afterAutospacing="0"/>
        <w:ind w:right="225"/>
        <w:jc w:val="center"/>
        <w:rPr>
          <w:rFonts w:ascii="Times New Roman" w:hAnsi="Times New Roman" w:cs="Times New Roman"/>
          <w:sz w:val="24"/>
          <w:szCs w:val="24"/>
        </w:rPr>
      </w:pPr>
    </w:p>
    <w:p w:rsidR="007A2D8E" w:rsidRDefault="007A2D8E" w:rsidP="007A2D8E">
      <w:pPr>
        <w:pStyle w:val="Corpodetexto"/>
        <w:spacing w:before="0" w:beforeAutospacing="0" w:after="0" w:afterAutospacing="0"/>
        <w:ind w:right="225"/>
        <w:jc w:val="center"/>
        <w:rPr>
          <w:rFonts w:ascii="Times New Roman" w:hAnsi="Times New Roman" w:cs="Times New Roman"/>
          <w:sz w:val="24"/>
          <w:szCs w:val="24"/>
        </w:rPr>
      </w:pPr>
    </w:p>
    <w:p w:rsidR="007A2D8E" w:rsidRDefault="007A2D8E" w:rsidP="007A2D8E">
      <w:pPr>
        <w:pStyle w:val="Corpodetexto"/>
        <w:spacing w:before="0" w:beforeAutospacing="0" w:after="0" w:afterAutospacing="0"/>
        <w:ind w:right="225"/>
        <w:jc w:val="center"/>
        <w:rPr>
          <w:rFonts w:ascii="Times New Roman" w:hAnsi="Times New Roman" w:cs="Times New Roman"/>
          <w:sz w:val="24"/>
          <w:szCs w:val="24"/>
        </w:rPr>
      </w:pPr>
    </w:p>
    <w:p w:rsidR="007A2D8E" w:rsidRDefault="007A2D8E" w:rsidP="007A2D8E">
      <w:pPr>
        <w:pStyle w:val="Corpodetexto"/>
        <w:spacing w:before="0" w:beforeAutospacing="0" w:after="0" w:afterAutospacing="0"/>
        <w:ind w:right="225"/>
        <w:jc w:val="center"/>
        <w:rPr>
          <w:rFonts w:ascii="Times New Roman" w:hAnsi="Times New Roman" w:cs="Times New Roman"/>
          <w:sz w:val="24"/>
          <w:szCs w:val="24"/>
        </w:rPr>
      </w:pPr>
    </w:p>
    <w:p w:rsidR="007A2D8E" w:rsidRDefault="007A2D8E" w:rsidP="007A2D8E">
      <w:pPr>
        <w:pStyle w:val="Corpodetexto"/>
        <w:spacing w:before="0" w:beforeAutospacing="0" w:after="0" w:afterAutospacing="0"/>
        <w:ind w:right="225"/>
        <w:jc w:val="center"/>
        <w:rPr>
          <w:rFonts w:ascii="Times New Roman" w:hAnsi="Times New Roman" w:cs="Times New Roman"/>
          <w:sz w:val="24"/>
          <w:szCs w:val="24"/>
        </w:rPr>
      </w:pPr>
    </w:p>
    <w:p w:rsidR="007A2D8E" w:rsidRDefault="007A2D8E" w:rsidP="007A2D8E">
      <w:pPr>
        <w:pStyle w:val="Corpodetexto"/>
        <w:spacing w:before="0" w:beforeAutospacing="0" w:after="0" w:afterAutospacing="0"/>
        <w:ind w:right="225"/>
        <w:jc w:val="center"/>
        <w:rPr>
          <w:rFonts w:ascii="Times New Roman" w:hAnsi="Times New Roman" w:cs="Times New Roman"/>
          <w:sz w:val="24"/>
          <w:szCs w:val="24"/>
        </w:rPr>
      </w:pPr>
    </w:p>
    <w:p w:rsidR="007A2D8E" w:rsidRDefault="007A2D8E" w:rsidP="007A2D8E">
      <w:pPr>
        <w:pStyle w:val="Corpodetexto"/>
        <w:spacing w:before="0" w:beforeAutospacing="0" w:after="0" w:afterAutospacing="0"/>
        <w:ind w:right="225"/>
        <w:jc w:val="center"/>
        <w:rPr>
          <w:rFonts w:ascii="Times New Roman" w:hAnsi="Times New Roman" w:cs="Times New Roman"/>
          <w:sz w:val="24"/>
          <w:szCs w:val="24"/>
        </w:rPr>
      </w:pPr>
    </w:p>
    <w:p w:rsidR="007A2D8E" w:rsidRPr="007A2D8E" w:rsidRDefault="007A2D8E" w:rsidP="007A2D8E">
      <w:pPr>
        <w:pStyle w:val="Corpodetexto"/>
        <w:spacing w:before="0" w:beforeAutospacing="0" w:after="0" w:afterAutospacing="0"/>
        <w:ind w:right="225"/>
        <w:jc w:val="center"/>
        <w:rPr>
          <w:rFonts w:ascii="Times New Roman" w:hAnsi="Times New Roman" w:cs="Times New Roman"/>
          <w:sz w:val="24"/>
          <w:szCs w:val="24"/>
        </w:rPr>
      </w:pPr>
    </w:p>
    <w:p w:rsidR="00272683" w:rsidRPr="007A2D8E" w:rsidRDefault="00272683" w:rsidP="007A2D8E">
      <w:pPr>
        <w:pStyle w:val="Recuodecorpodetexto"/>
        <w:tabs>
          <w:tab w:val="left" w:pos="1418"/>
        </w:tabs>
        <w:ind w:left="0" w:right="225"/>
        <w:jc w:val="center"/>
        <w:rPr>
          <w:rFonts w:ascii="Times New Roman" w:hAnsi="Times New Roman"/>
          <w:b/>
          <w:szCs w:val="24"/>
        </w:rPr>
      </w:pPr>
    </w:p>
    <w:p w:rsidR="007A2D8E" w:rsidRPr="007A2D8E" w:rsidRDefault="007A2D8E" w:rsidP="007A2D8E">
      <w:pPr>
        <w:pStyle w:val="Corpodetexto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D8E">
        <w:rPr>
          <w:rFonts w:ascii="Times New Roman" w:hAnsi="Times New Roman" w:cs="Times New Roman"/>
          <w:b/>
          <w:sz w:val="24"/>
          <w:szCs w:val="24"/>
        </w:rPr>
        <w:lastRenderedPageBreak/>
        <w:t>JUSTIFICATIVA AO PROJETO DE LEI</w:t>
      </w:r>
    </w:p>
    <w:p w:rsidR="007A2D8E" w:rsidRPr="007A2D8E" w:rsidRDefault="007A2D8E" w:rsidP="007A2D8E">
      <w:pPr>
        <w:pStyle w:val="Corpodetexto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D8E" w:rsidRPr="007A2D8E" w:rsidRDefault="007A2D8E" w:rsidP="007A2D8E">
      <w:pPr>
        <w:pStyle w:val="Corpodetexto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A2D8E" w:rsidRPr="007A2D8E" w:rsidRDefault="007A2D8E" w:rsidP="007A2D8E">
      <w:pPr>
        <w:pStyle w:val="Corpodetexto"/>
        <w:spacing w:before="0" w:beforeAutospacing="0" w:after="0" w:afterAutospacing="0"/>
        <w:ind w:left="1416"/>
        <w:rPr>
          <w:rFonts w:ascii="Times New Roman" w:hAnsi="Times New Roman" w:cs="Times New Roman"/>
          <w:sz w:val="24"/>
          <w:szCs w:val="24"/>
        </w:rPr>
      </w:pPr>
      <w:r w:rsidRPr="007A2D8E">
        <w:rPr>
          <w:rFonts w:ascii="Times New Roman" w:hAnsi="Times New Roman" w:cs="Times New Roman"/>
          <w:sz w:val="24"/>
          <w:szCs w:val="24"/>
        </w:rPr>
        <w:t xml:space="preserve">Senhor Presidente </w:t>
      </w:r>
    </w:p>
    <w:p w:rsidR="007A2D8E" w:rsidRPr="007A2D8E" w:rsidRDefault="007A2D8E" w:rsidP="007A2D8E">
      <w:pPr>
        <w:pStyle w:val="Corpodetexto"/>
        <w:spacing w:before="0" w:beforeAutospacing="0" w:after="0" w:afterAutospacing="0"/>
        <w:ind w:left="1416"/>
        <w:rPr>
          <w:rFonts w:ascii="Times New Roman" w:hAnsi="Times New Roman" w:cs="Times New Roman"/>
          <w:sz w:val="24"/>
          <w:szCs w:val="24"/>
        </w:rPr>
      </w:pPr>
    </w:p>
    <w:p w:rsidR="007A2D8E" w:rsidRPr="007A2D8E" w:rsidRDefault="007A2D8E" w:rsidP="007A2D8E">
      <w:pPr>
        <w:pStyle w:val="Corpodetexto"/>
        <w:spacing w:before="0" w:beforeAutospacing="0" w:after="0" w:afterAutospacing="0"/>
        <w:ind w:left="1416"/>
        <w:rPr>
          <w:rFonts w:ascii="Times New Roman" w:hAnsi="Times New Roman" w:cs="Times New Roman"/>
          <w:sz w:val="24"/>
          <w:szCs w:val="24"/>
        </w:rPr>
      </w:pPr>
      <w:r w:rsidRPr="007A2D8E">
        <w:rPr>
          <w:rFonts w:ascii="Times New Roman" w:hAnsi="Times New Roman" w:cs="Times New Roman"/>
          <w:sz w:val="24"/>
          <w:szCs w:val="24"/>
        </w:rPr>
        <w:t xml:space="preserve">Senhores Vereadores </w:t>
      </w:r>
    </w:p>
    <w:p w:rsidR="007A2D8E" w:rsidRPr="007A2D8E" w:rsidRDefault="007A2D8E" w:rsidP="007A2D8E">
      <w:pPr>
        <w:pStyle w:val="Corpodetexto"/>
        <w:spacing w:before="0" w:beforeAutospacing="0" w:after="0" w:afterAutospacing="0"/>
        <w:ind w:left="1416"/>
        <w:rPr>
          <w:rFonts w:ascii="Times New Roman" w:hAnsi="Times New Roman" w:cs="Times New Roman"/>
          <w:sz w:val="24"/>
          <w:szCs w:val="24"/>
        </w:rPr>
      </w:pPr>
    </w:p>
    <w:p w:rsidR="007A2D8E" w:rsidRPr="007A2D8E" w:rsidRDefault="007A2D8E" w:rsidP="007A2D8E">
      <w:pPr>
        <w:pStyle w:val="Corpodetexto"/>
        <w:spacing w:before="0" w:beforeAutospacing="0" w:after="0" w:afterAutospacing="0"/>
        <w:ind w:left="1416"/>
        <w:rPr>
          <w:rFonts w:ascii="Times New Roman" w:hAnsi="Times New Roman" w:cs="Times New Roman"/>
          <w:sz w:val="24"/>
          <w:szCs w:val="24"/>
        </w:rPr>
      </w:pPr>
    </w:p>
    <w:p w:rsidR="005A315D" w:rsidRPr="007A2D8E" w:rsidRDefault="007A2D8E" w:rsidP="00043E5A">
      <w:pPr>
        <w:pStyle w:val="Corpodetexto"/>
        <w:spacing w:before="0" w:beforeAutospacing="0" w:after="0" w:afterAutospacing="0" w:line="276" w:lineRule="auto"/>
        <w:ind w:right="225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8E">
        <w:rPr>
          <w:rFonts w:ascii="Times New Roman" w:hAnsi="Times New Roman" w:cs="Times New Roman"/>
          <w:sz w:val="24"/>
          <w:szCs w:val="24"/>
        </w:rPr>
        <w:t>O Projeto de Lei que ora colocamos à vossa apreciação, objetiva regulamentar o art. 115 da Lei Municipal nº 1.178/2003 (Regime Jurídico dos Servidores Públicos do Município) e dá outras providências.</w:t>
      </w:r>
    </w:p>
    <w:p w:rsidR="00630E9A" w:rsidRPr="007A2D8E" w:rsidRDefault="00630E9A" w:rsidP="00043E5A">
      <w:pPr>
        <w:pStyle w:val="Corpodetexto"/>
        <w:spacing w:before="0" w:beforeAutospacing="0" w:after="0" w:afterAutospacing="0" w:line="276" w:lineRule="auto"/>
        <w:ind w:right="22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2D8E">
        <w:rPr>
          <w:rFonts w:ascii="Times New Roman" w:hAnsi="Times New Roman" w:cs="Times New Roman"/>
          <w:sz w:val="24"/>
          <w:szCs w:val="24"/>
        </w:rPr>
        <w:t xml:space="preserve">Sobre a cedência de servidores do Município de </w:t>
      </w:r>
      <w:r w:rsidR="00512AE6" w:rsidRPr="007A2D8E">
        <w:rPr>
          <w:rFonts w:ascii="Times New Roman" w:hAnsi="Times New Roman" w:cs="Times New Roman"/>
          <w:sz w:val="24"/>
          <w:szCs w:val="24"/>
        </w:rPr>
        <w:t>Alpestre</w:t>
      </w:r>
      <w:r w:rsidRPr="007A2D8E">
        <w:rPr>
          <w:rFonts w:ascii="Times New Roman" w:hAnsi="Times New Roman" w:cs="Times New Roman"/>
          <w:sz w:val="24"/>
          <w:szCs w:val="24"/>
        </w:rPr>
        <w:t xml:space="preserve"> para outros órgãos ou entidades públicas, a Lei Municipal nº </w:t>
      </w:r>
      <w:r w:rsidR="00512AE6" w:rsidRPr="007A2D8E">
        <w:rPr>
          <w:rFonts w:ascii="Times New Roman" w:hAnsi="Times New Roman" w:cs="Times New Roman"/>
          <w:sz w:val="24"/>
          <w:szCs w:val="24"/>
        </w:rPr>
        <w:t>1.178/2003</w:t>
      </w:r>
      <w:r w:rsidRPr="007A2D8E">
        <w:rPr>
          <w:rFonts w:ascii="Times New Roman" w:hAnsi="Times New Roman" w:cs="Times New Roman"/>
          <w:sz w:val="24"/>
          <w:szCs w:val="24"/>
        </w:rPr>
        <w:t xml:space="preserve"> (Regime Jurídico dos Servidores Públicos do Município) assim prescreve:</w:t>
      </w:r>
    </w:p>
    <w:p w:rsidR="00630E9A" w:rsidRPr="007A2D8E" w:rsidRDefault="00630E9A" w:rsidP="007A2D8E">
      <w:pPr>
        <w:tabs>
          <w:tab w:val="left" w:pos="4253"/>
        </w:tabs>
        <w:spacing w:before="0" w:beforeAutospacing="0" w:after="0" w:afterAutospacing="0"/>
        <w:ind w:left="2268" w:right="2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2D8E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2F6CF4" w:rsidRPr="007A2D8E">
        <w:rPr>
          <w:rFonts w:ascii="Times New Roman" w:hAnsi="Times New Roman" w:cs="Times New Roman"/>
          <w:b/>
          <w:bCs/>
          <w:sz w:val="20"/>
          <w:szCs w:val="20"/>
        </w:rPr>
        <w:t xml:space="preserve">Capítulo </w:t>
      </w:r>
      <w:r w:rsidRPr="007A2D8E">
        <w:rPr>
          <w:rFonts w:ascii="Times New Roman" w:hAnsi="Times New Roman" w:cs="Times New Roman"/>
          <w:b/>
          <w:bCs/>
          <w:sz w:val="20"/>
          <w:szCs w:val="20"/>
        </w:rPr>
        <w:t>V</w:t>
      </w:r>
    </w:p>
    <w:p w:rsidR="00630E9A" w:rsidRPr="007A2D8E" w:rsidRDefault="00630E9A" w:rsidP="007A2D8E">
      <w:pPr>
        <w:pStyle w:val="Ttulo4"/>
        <w:spacing w:before="0" w:after="0"/>
        <w:ind w:left="2268" w:right="225"/>
        <w:rPr>
          <w:bCs w:val="0"/>
          <w:sz w:val="20"/>
          <w:szCs w:val="20"/>
        </w:rPr>
      </w:pPr>
      <w:r w:rsidRPr="007A2D8E">
        <w:rPr>
          <w:bCs w:val="0"/>
          <w:sz w:val="20"/>
          <w:szCs w:val="20"/>
        </w:rPr>
        <w:t>DO AFASTAMENTO PARA SERVIR A OUTRO ÓRGÃO OU ENTIDADE</w:t>
      </w:r>
    </w:p>
    <w:p w:rsidR="00630E9A" w:rsidRPr="007A2D8E" w:rsidRDefault="008B13E2" w:rsidP="007A2D8E">
      <w:pPr>
        <w:tabs>
          <w:tab w:val="left" w:pos="1134"/>
          <w:tab w:val="left" w:pos="4253"/>
        </w:tabs>
        <w:spacing w:before="0" w:beforeAutospacing="0" w:after="0" w:afterAutospacing="0"/>
        <w:ind w:left="2268" w:right="225"/>
        <w:jc w:val="both"/>
        <w:rPr>
          <w:rFonts w:ascii="Times New Roman" w:hAnsi="Times New Roman" w:cs="Times New Roman"/>
          <w:sz w:val="20"/>
          <w:szCs w:val="20"/>
        </w:rPr>
      </w:pPr>
      <w:r w:rsidRPr="007A2D8E">
        <w:rPr>
          <w:rFonts w:ascii="Times New Roman" w:hAnsi="Times New Roman" w:cs="Times New Roman"/>
          <w:b/>
          <w:sz w:val="20"/>
          <w:szCs w:val="20"/>
        </w:rPr>
        <w:t>Art. 115</w:t>
      </w:r>
      <w:r w:rsidR="00630E9A" w:rsidRPr="007A2D8E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630E9A" w:rsidRPr="007A2D8E">
        <w:rPr>
          <w:rFonts w:ascii="Times New Roman" w:hAnsi="Times New Roman" w:cs="Times New Roman"/>
          <w:sz w:val="20"/>
          <w:szCs w:val="20"/>
        </w:rPr>
        <w:t xml:space="preserve"> O servidor ocupante de cargo efetivo e estável poderá ser cedido para ter exercício em outro órgão ou entidade dos Poderes da União, dos Estados, do Distrito Federal e dos Municípios, nas seguintes hipóteses:</w:t>
      </w:r>
    </w:p>
    <w:p w:rsidR="00630E9A" w:rsidRPr="007A2D8E" w:rsidRDefault="00630E9A" w:rsidP="007A2D8E">
      <w:pPr>
        <w:tabs>
          <w:tab w:val="left" w:pos="1134"/>
          <w:tab w:val="left" w:pos="4253"/>
        </w:tabs>
        <w:spacing w:before="0" w:beforeAutospacing="0" w:after="0" w:afterAutospacing="0"/>
        <w:ind w:left="2268" w:right="225"/>
        <w:jc w:val="both"/>
        <w:rPr>
          <w:rFonts w:ascii="Times New Roman" w:hAnsi="Times New Roman" w:cs="Times New Roman"/>
          <w:sz w:val="20"/>
          <w:szCs w:val="20"/>
        </w:rPr>
      </w:pPr>
      <w:r w:rsidRPr="007A2D8E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r w:rsidRPr="007A2D8E">
        <w:rPr>
          <w:rFonts w:ascii="Times New Roman" w:hAnsi="Times New Roman" w:cs="Times New Roman"/>
          <w:sz w:val="20"/>
          <w:szCs w:val="20"/>
        </w:rPr>
        <w:t>- para exercício de função de confiança;</w:t>
      </w:r>
    </w:p>
    <w:p w:rsidR="00630E9A" w:rsidRPr="007A2D8E" w:rsidRDefault="00630E9A" w:rsidP="007A2D8E">
      <w:pPr>
        <w:tabs>
          <w:tab w:val="left" w:pos="1134"/>
          <w:tab w:val="left" w:pos="4253"/>
        </w:tabs>
        <w:spacing w:before="0" w:beforeAutospacing="0" w:after="0" w:afterAutospacing="0"/>
        <w:ind w:left="2268" w:right="225"/>
        <w:jc w:val="both"/>
        <w:rPr>
          <w:rFonts w:ascii="Times New Roman" w:hAnsi="Times New Roman" w:cs="Times New Roman"/>
          <w:sz w:val="20"/>
          <w:szCs w:val="20"/>
        </w:rPr>
      </w:pPr>
      <w:r w:rsidRPr="007A2D8E">
        <w:rPr>
          <w:rFonts w:ascii="Times New Roman" w:hAnsi="Times New Roman" w:cs="Times New Roman"/>
          <w:b/>
          <w:bCs/>
          <w:sz w:val="20"/>
          <w:szCs w:val="20"/>
        </w:rPr>
        <w:t xml:space="preserve">II </w:t>
      </w:r>
      <w:r w:rsidRPr="007A2D8E">
        <w:rPr>
          <w:rFonts w:ascii="Times New Roman" w:hAnsi="Times New Roman" w:cs="Times New Roman"/>
          <w:sz w:val="20"/>
          <w:szCs w:val="20"/>
        </w:rPr>
        <w:t>- em casos previstos em leis específicas e</w:t>
      </w:r>
    </w:p>
    <w:p w:rsidR="00630E9A" w:rsidRPr="007A2D8E" w:rsidRDefault="00630E9A" w:rsidP="007A2D8E">
      <w:pPr>
        <w:tabs>
          <w:tab w:val="left" w:pos="1134"/>
          <w:tab w:val="left" w:pos="4253"/>
        </w:tabs>
        <w:spacing w:before="0" w:beforeAutospacing="0" w:after="0" w:afterAutospacing="0"/>
        <w:ind w:left="2268" w:right="225"/>
        <w:jc w:val="both"/>
        <w:rPr>
          <w:rFonts w:ascii="Times New Roman" w:hAnsi="Times New Roman" w:cs="Times New Roman"/>
          <w:sz w:val="20"/>
          <w:szCs w:val="20"/>
        </w:rPr>
      </w:pPr>
      <w:r w:rsidRPr="007A2D8E">
        <w:rPr>
          <w:rFonts w:ascii="Times New Roman" w:hAnsi="Times New Roman" w:cs="Times New Roman"/>
          <w:b/>
          <w:bCs/>
          <w:sz w:val="20"/>
          <w:szCs w:val="20"/>
        </w:rPr>
        <w:t>III</w:t>
      </w:r>
      <w:r w:rsidRPr="007A2D8E">
        <w:rPr>
          <w:rFonts w:ascii="Times New Roman" w:hAnsi="Times New Roman" w:cs="Times New Roman"/>
          <w:sz w:val="20"/>
          <w:szCs w:val="20"/>
        </w:rPr>
        <w:t xml:space="preserve"> - para cumprimento de convênio.</w:t>
      </w:r>
    </w:p>
    <w:p w:rsidR="00630E9A" w:rsidRPr="007A2D8E" w:rsidRDefault="00630E9A" w:rsidP="007A2D8E">
      <w:pPr>
        <w:pStyle w:val="Corpodetexto"/>
        <w:spacing w:before="0" w:beforeAutospacing="0" w:after="0" w:afterAutospacing="0"/>
        <w:ind w:left="2268" w:right="225"/>
        <w:jc w:val="both"/>
        <w:rPr>
          <w:rFonts w:ascii="Times New Roman" w:hAnsi="Times New Roman" w:cs="Times New Roman"/>
          <w:sz w:val="20"/>
          <w:szCs w:val="20"/>
        </w:rPr>
      </w:pPr>
      <w:r w:rsidRPr="007A2D8E">
        <w:rPr>
          <w:rFonts w:ascii="Times New Roman" w:hAnsi="Times New Roman" w:cs="Times New Roman"/>
          <w:b/>
          <w:bCs/>
          <w:sz w:val="20"/>
          <w:szCs w:val="20"/>
        </w:rPr>
        <w:t>Parágrafo único</w:t>
      </w:r>
      <w:r w:rsidRPr="007A2D8E">
        <w:rPr>
          <w:rFonts w:ascii="Times New Roman" w:hAnsi="Times New Roman" w:cs="Times New Roman"/>
          <w:sz w:val="20"/>
          <w:szCs w:val="20"/>
        </w:rPr>
        <w:t xml:space="preserve"> - Na hipótese do inciso I deste artigo, a cedência será sem ônus para o Município e, nos demais casos, conforme dispuser a lei ou o convênio.”</w:t>
      </w:r>
    </w:p>
    <w:p w:rsidR="00630E9A" w:rsidRPr="007A2D8E" w:rsidRDefault="00630E9A" w:rsidP="007A2D8E">
      <w:pPr>
        <w:pStyle w:val="Corpodetexto"/>
        <w:spacing w:before="0" w:beforeAutospacing="0" w:after="0" w:afterAutospacing="0"/>
        <w:ind w:right="2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0E9A" w:rsidRPr="007A2D8E" w:rsidRDefault="00630E9A" w:rsidP="00043E5A">
      <w:pPr>
        <w:pStyle w:val="Corpodetexto"/>
        <w:spacing w:before="0" w:beforeAutospacing="0" w:after="0" w:afterAutospacing="0" w:line="276" w:lineRule="auto"/>
        <w:ind w:right="22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2D8E">
        <w:rPr>
          <w:rFonts w:ascii="Times New Roman" w:hAnsi="Times New Roman" w:cs="Times New Roman"/>
          <w:sz w:val="24"/>
          <w:szCs w:val="24"/>
        </w:rPr>
        <w:t xml:space="preserve">Em face da superficialidade da legislação local sobre o tema, se mostra necessária a regulamentação sobre </w:t>
      </w:r>
      <w:r w:rsidR="00AD6C7C" w:rsidRPr="007A2D8E">
        <w:rPr>
          <w:rFonts w:ascii="Times New Roman" w:hAnsi="Times New Roman" w:cs="Times New Roman"/>
          <w:sz w:val="24"/>
          <w:szCs w:val="24"/>
        </w:rPr>
        <w:t>a cedência de servidores, seja quando o município receb</w:t>
      </w:r>
      <w:r w:rsidR="0092502D" w:rsidRPr="007A2D8E">
        <w:rPr>
          <w:rFonts w:ascii="Times New Roman" w:hAnsi="Times New Roman" w:cs="Times New Roman"/>
          <w:sz w:val="24"/>
          <w:szCs w:val="24"/>
        </w:rPr>
        <w:t>a</w:t>
      </w:r>
      <w:r w:rsidR="00AD6C7C" w:rsidRPr="007A2D8E">
        <w:rPr>
          <w:rFonts w:ascii="Times New Roman" w:hAnsi="Times New Roman" w:cs="Times New Roman"/>
          <w:sz w:val="24"/>
          <w:szCs w:val="24"/>
        </w:rPr>
        <w:t xml:space="preserve"> em cedência</w:t>
      </w:r>
      <w:r w:rsidR="0092502D" w:rsidRPr="007A2D8E">
        <w:rPr>
          <w:rFonts w:ascii="Times New Roman" w:hAnsi="Times New Roman" w:cs="Times New Roman"/>
          <w:sz w:val="24"/>
          <w:szCs w:val="24"/>
        </w:rPr>
        <w:t xml:space="preserve"> ou</w:t>
      </w:r>
      <w:r w:rsidR="00AD6C7C" w:rsidRPr="007A2D8E">
        <w:rPr>
          <w:rFonts w:ascii="Times New Roman" w:hAnsi="Times New Roman" w:cs="Times New Roman"/>
          <w:sz w:val="24"/>
          <w:szCs w:val="24"/>
        </w:rPr>
        <w:t xml:space="preserve"> quando realiza a cedência.</w:t>
      </w:r>
    </w:p>
    <w:p w:rsidR="00485A84" w:rsidRPr="00043E5A" w:rsidRDefault="00AD6C7C" w:rsidP="00043E5A">
      <w:pPr>
        <w:pStyle w:val="Corpodetexto"/>
        <w:spacing w:before="0" w:beforeAutospacing="0" w:after="0" w:afterAutospacing="0" w:line="276" w:lineRule="auto"/>
        <w:ind w:right="22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2D8E">
        <w:rPr>
          <w:rFonts w:ascii="Times New Roman" w:hAnsi="Times New Roman" w:cs="Times New Roman"/>
          <w:sz w:val="24"/>
          <w:szCs w:val="24"/>
        </w:rPr>
        <w:t>Deste modo, a presente proposta legislativa tem como objetivo especificar as particularidades que de</w:t>
      </w:r>
      <w:r w:rsidR="00655850" w:rsidRPr="007A2D8E">
        <w:rPr>
          <w:rFonts w:ascii="Times New Roman" w:hAnsi="Times New Roman" w:cs="Times New Roman"/>
          <w:sz w:val="24"/>
          <w:szCs w:val="24"/>
        </w:rPr>
        <w:t xml:space="preserve">verão ser cumpridas quando o município receber ou ceder servidor para outros entes </w:t>
      </w:r>
      <w:r w:rsidR="00854A5A" w:rsidRPr="00043E5A">
        <w:rPr>
          <w:rFonts w:ascii="Times New Roman" w:hAnsi="Times New Roman" w:cs="Times New Roman"/>
          <w:sz w:val="24"/>
          <w:szCs w:val="24"/>
        </w:rPr>
        <w:t>administrativos</w:t>
      </w:r>
      <w:r w:rsidR="00655850" w:rsidRPr="00043E5A">
        <w:rPr>
          <w:rFonts w:ascii="Times New Roman" w:hAnsi="Times New Roman" w:cs="Times New Roman"/>
          <w:sz w:val="24"/>
          <w:szCs w:val="24"/>
        </w:rPr>
        <w:t xml:space="preserve">, </w:t>
      </w:r>
      <w:r w:rsidR="00485A84" w:rsidRPr="00043E5A">
        <w:rPr>
          <w:rFonts w:ascii="Times New Roman" w:hAnsi="Times New Roman" w:cs="Times New Roman"/>
          <w:sz w:val="24"/>
          <w:szCs w:val="24"/>
        </w:rPr>
        <w:t>especialmente no cumprimento da Lei Federal nº 8.666/93 (Lei de Licitações e Contratos Administrativos).</w:t>
      </w:r>
    </w:p>
    <w:p w:rsidR="00043E5A" w:rsidRPr="00043E5A" w:rsidRDefault="00F91991" w:rsidP="00043E5A">
      <w:pPr>
        <w:spacing w:before="0" w:beforeAutospacing="0" w:after="0" w:afterAutospacing="0" w:line="276" w:lineRule="auto"/>
        <w:ind w:right="22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3E5A">
        <w:rPr>
          <w:rFonts w:ascii="Times New Roman" w:hAnsi="Times New Roman" w:cs="Times New Roman"/>
          <w:sz w:val="24"/>
          <w:szCs w:val="24"/>
        </w:rPr>
        <w:t>Ainda, necessário tipificar o entendimento firmado pelo STF (Supremo Tribunal Federal) no julgamento de Embargos de Declaração em Mandado de Segurança de nº. 27.215-DF, de 28/10/2014, o qual preceitua que “</w:t>
      </w:r>
      <w:r w:rsidRPr="00043E5A">
        <w:rPr>
          <w:rFonts w:ascii="Times New Roman" w:hAnsi="Times New Roman" w:cs="Times New Roman"/>
          <w:i/>
          <w:sz w:val="24"/>
          <w:szCs w:val="24"/>
        </w:rPr>
        <w:t>O servidor titular de cargo efetivo vincula-se ao regime de previdência do órgão de origem quando cedido a órgão ou entidade de outro ente da federação”</w:t>
      </w:r>
      <w:r w:rsidRPr="00043E5A">
        <w:rPr>
          <w:rFonts w:ascii="Times New Roman" w:hAnsi="Times New Roman" w:cs="Times New Roman"/>
          <w:sz w:val="24"/>
          <w:szCs w:val="24"/>
        </w:rPr>
        <w:t>.</w:t>
      </w:r>
    </w:p>
    <w:p w:rsidR="00043E5A" w:rsidRPr="00043E5A" w:rsidRDefault="00043E5A" w:rsidP="00043E5A">
      <w:pPr>
        <w:spacing w:before="0" w:beforeAutospacing="0" w:after="0" w:afterAutospacing="0" w:line="276" w:lineRule="auto"/>
        <w:ind w:right="22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3E5A">
        <w:rPr>
          <w:rFonts w:ascii="Times New Roman" w:hAnsi="Times New Roman"/>
          <w:sz w:val="24"/>
          <w:szCs w:val="24"/>
        </w:rPr>
        <w:t xml:space="preserve">Diante de sua clareza e importância, espera-se a aprovação unânime deste Projeto de Lei. </w:t>
      </w:r>
    </w:p>
    <w:p w:rsidR="005A315D" w:rsidRPr="007A2D8E" w:rsidRDefault="00EF44E0" w:rsidP="00043E5A">
      <w:pPr>
        <w:spacing w:before="0" w:beforeAutospacing="0" w:after="0" w:afterAutospacing="0" w:line="276" w:lineRule="auto"/>
        <w:ind w:right="22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2D8E">
        <w:rPr>
          <w:rFonts w:ascii="Times New Roman" w:hAnsi="Times New Roman" w:cs="Times New Roman"/>
          <w:sz w:val="24"/>
          <w:szCs w:val="24"/>
        </w:rPr>
        <w:t>Atenciosamente,</w:t>
      </w:r>
      <w:bookmarkStart w:id="0" w:name="_GoBack"/>
      <w:bookmarkEnd w:id="0"/>
    </w:p>
    <w:p w:rsidR="005A315D" w:rsidRPr="007A2D8E" w:rsidRDefault="005A315D" w:rsidP="007A2D8E">
      <w:pPr>
        <w:spacing w:before="0" w:beforeAutospacing="0" w:after="0" w:afterAutospacing="0"/>
        <w:ind w:right="2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15D" w:rsidRPr="007A2D8E" w:rsidRDefault="005A315D" w:rsidP="007A2D8E">
      <w:pPr>
        <w:spacing w:before="0" w:beforeAutospacing="0" w:after="0" w:afterAutospacing="0"/>
        <w:ind w:right="2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15D" w:rsidRPr="007A2D8E" w:rsidRDefault="008B13E2" w:rsidP="007A2D8E">
      <w:pPr>
        <w:spacing w:before="0" w:beforeAutospacing="0" w:after="0" w:afterAutospacing="0"/>
        <w:ind w:right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D8E"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5A315D" w:rsidRPr="007A2D8E" w:rsidRDefault="007A2D8E" w:rsidP="007A2D8E">
      <w:pPr>
        <w:spacing w:before="0" w:beforeAutospacing="0" w:after="0" w:afterAutospacing="0"/>
        <w:ind w:right="225"/>
        <w:jc w:val="center"/>
        <w:rPr>
          <w:rFonts w:ascii="Times New Roman" w:hAnsi="Times New Roman" w:cs="Times New Roman"/>
          <w:sz w:val="24"/>
          <w:szCs w:val="24"/>
        </w:rPr>
      </w:pPr>
      <w:r w:rsidRPr="007A2D8E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5A315D" w:rsidRPr="007A2D8E" w:rsidSect="007A2D8E">
      <w:pgSz w:w="11906" w:h="16838"/>
      <w:pgMar w:top="2552" w:right="102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49" w:rsidRDefault="009D4A49" w:rsidP="0052513E">
      <w:pPr>
        <w:spacing w:before="0" w:after="0"/>
      </w:pPr>
      <w:r>
        <w:separator/>
      </w:r>
    </w:p>
  </w:endnote>
  <w:endnote w:type="continuationSeparator" w:id="0">
    <w:p w:rsidR="009D4A49" w:rsidRDefault="009D4A49" w:rsidP="005251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49" w:rsidRDefault="009D4A49" w:rsidP="0052513E">
      <w:pPr>
        <w:spacing w:before="0" w:after="0"/>
      </w:pPr>
      <w:r>
        <w:separator/>
      </w:r>
    </w:p>
  </w:footnote>
  <w:footnote w:type="continuationSeparator" w:id="0">
    <w:p w:rsidR="009D4A49" w:rsidRDefault="009D4A49" w:rsidP="0052513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725ED"/>
    <w:multiLevelType w:val="hybridMultilevel"/>
    <w:tmpl w:val="7000127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53"/>
    <w:rsid w:val="000101A2"/>
    <w:rsid w:val="00016E25"/>
    <w:rsid w:val="00043E5A"/>
    <w:rsid w:val="00052C33"/>
    <w:rsid w:val="0006179F"/>
    <w:rsid w:val="00066734"/>
    <w:rsid w:val="000718BE"/>
    <w:rsid w:val="0008039A"/>
    <w:rsid w:val="000841BE"/>
    <w:rsid w:val="000846F0"/>
    <w:rsid w:val="000913FE"/>
    <w:rsid w:val="0009223E"/>
    <w:rsid w:val="000A71C6"/>
    <w:rsid w:val="000C5A86"/>
    <w:rsid w:val="000D3555"/>
    <w:rsid w:val="000D77C5"/>
    <w:rsid w:val="000E771A"/>
    <w:rsid w:val="000F1B05"/>
    <w:rsid w:val="000F5865"/>
    <w:rsid w:val="000F5B34"/>
    <w:rsid w:val="000F6A92"/>
    <w:rsid w:val="00114E94"/>
    <w:rsid w:val="00115551"/>
    <w:rsid w:val="00116087"/>
    <w:rsid w:val="00123F76"/>
    <w:rsid w:val="001315A9"/>
    <w:rsid w:val="0015574E"/>
    <w:rsid w:val="00185DDD"/>
    <w:rsid w:val="00186CB3"/>
    <w:rsid w:val="00192A61"/>
    <w:rsid w:val="00197452"/>
    <w:rsid w:val="001B21F6"/>
    <w:rsid w:val="001D696D"/>
    <w:rsid w:val="001E0B33"/>
    <w:rsid w:val="00201492"/>
    <w:rsid w:val="00201EDC"/>
    <w:rsid w:val="00231F7D"/>
    <w:rsid w:val="0023706D"/>
    <w:rsid w:val="00241281"/>
    <w:rsid w:val="00255E3F"/>
    <w:rsid w:val="00272683"/>
    <w:rsid w:val="00273E46"/>
    <w:rsid w:val="00276139"/>
    <w:rsid w:val="00292EDE"/>
    <w:rsid w:val="00292F7C"/>
    <w:rsid w:val="0029567A"/>
    <w:rsid w:val="002A1193"/>
    <w:rsid w:val="002D6247"/>
    <w:rsid w:val="002F6CF4"/>
    <w:rsid w:val="00324567"/>
    <w:rsid w:val="00326534"/>
    <w:rsid w:val="0032781D"/>
    <w:rsid w:val="0035170E"/>
    <w:rsid w:val="00356FE7"/>
    <w:rsid w:val="00364C01"/>
    <w:rsid w:val="003779C5"/>
    <w:rsid w:val="003A1D6D"/>
    <w:rsid w:val="003B072F"/>
    <w:rsid w:val="003B1F9C"/>
    <w:rsid w:val="003B4E93"/>
    <w:rsid w:val="003B760E"/>
    <w:rsid w:val="003C27F8"/>
    <w:rsid w:val="003D54C7"/>
    <w:rsid w:val="003E54EF"/>
    <w:rsid w:val="00403483"/>
    <w:rsid w:val="0040664A"/>
    <w:rsid w:val="00413866"/>
    <w:rsid w:val="00414EB8"/>
    <w:rsid w:val="00417328"/>
    <w:rsid w:val="004430E6"/>
    <w:rsid w:val="00465B52"/>
    <w:rsid w:val="00471686"/>
    <w:rsid w:val="00472942"/>
    <w:rsid w:val="0047728B"/>
    <w:rsid w:val="00480DCF"/>
    <w:rsid w:val="00481F73"/>
    <w:rsid w:val="00484F20"/>
    <w:rsid w:val="00485A84"/>
    <w:rsid w:val="0049002C"/>
    <w:rsid w:val="0049042A"/>
    <w:rsid w:val="00490A74"/>
    <w:rsid w:val="004B25B2"/>
    <w:rsid w:val="004D3A05"/>
    <w:rsid w:val="004E33E1"/>
    <w:rsid w:val="004F19BA"/>
    <w:rsid w:val="004F6256"/>
    <w:rsid w:val="00502CDC"/>
    <w:rsid w:val="00504162"/>
    <w:rsid w:val="00512AE6"/>
    <w:rsid w:val="00520541"/>
    <w:rsid w:val="0052513E"/>
    <w:rsid w:val="00531023"/>
    <w:rsid w:val="00535D11"/>
    <w:rsid w:val="0053730D"/>
    <w:rsid w:val="00544020"/>
    <w:rsid w:val="00547377"/>
    <w:rsid w:val="00552888"/>
    <w:rsid w:val="00557C90"/>
    <w:rsid w:val="00560F91"/>
    <w:rsid w:val="00575631"/>
    <w:rsid w:val="005863FF"/>
    <w:rsid w:val="005917F5"/>
    <w:rsid w:val="005A315D"/>
    <w:rsid w:val="005B6AAD"/>
    <w:rsid w:val="005C1ADF"/>
    <w:rsid w:val="005C1DF4"/>
    <w:rsid w:val="005C26F1"/>
    <w:rsid w:val="00600055"/>
    <w:rsid w:val="00605030"/>
    <w:rsid w:val="006224BE"/>
    <w:rsid w:val="00624B4F"/>
    <w:rsid w:val="00630E9A"/>
    <w:rsid w:val="006403AC"/>
    <w:rsid w:val="006473C1"/>
    <w:rsid w:val="00655850"/>
    <w:rsid w:val="00691664"/>
    <w:rsid w:val="006A5FBD"/>
    <w:rsid w:val="006A76B3"/>
    <w:rsid w:val="006F507A"/>
    <w:rsid w:val="00703C63"/>
    <w:rsid w:val="0070666E"/>
    <w:rsid w:val="00724583"/>
    <w:rsid w:val="007359B1"/>
    <w:rsid w:val="00741F92"/>
    <w:rsid w:val="00742EB6"/>
    <w:rsid w:val="00754206"/>
    <w:rsid w:val="00763785"/>
    <w:rsid w:val="00766733"/>
    <w:rsid w:val="00766875"/>
    <w:rsid w:val="00782581"/>
    <w:rsid w:val="00786041"/>
    <w:rsid w:val="00790BE6"/>
    <w:rsid w:val="00791383"/>
    <w:rsid w:val="007A1E1E"/>
    <w:rsid w:val="007A2D8E"/>
    <w:rsid w:val="007A2F40"/>
    <w:rsid w:val="007A6B25"/>
    <w:rsid w:val="007B3E3E"/>
    <w:rsid w:val="007C2A82"/>
    <w:rsid w:val="007C42D4"/>
    <w:rsid w:val="007E4563"/>
    <w:rsid w:val="00803515"/>
    <w:rsid w:val="00824410"/>
    <w:rsid w:val="00834F5A"/>
    <w:rsid w:val="00840E14"/>
    <w:rsid w:val="0084513E"/>
    <w:rsid w:val="00854A5A"/>
    <w:rsid w:val="008705F0"/>
    <w:rsid w:val="00875079"/>
    <w:rsid w:val="008761AF"/>
    <w:rsid w:val="008766F2"/>
    <w:rsid w:val="00897CE2"/>
    <w:rsid w:val="008B093D"/>
    <w:rsid w:val="008B13E2"/>
    <w:rsid w:val="008D3B3B"/>
    <w:rsid w:val="008E1BAB"/>
    <w:rsid w:val="008E37CD"/>
    <w:rsid w:val="008E7942"/>
    <w:rsid w:val="008F1544"/>
    <w:rsid w:val="009070C7"/>
    <w:rsid w:val="00912B9D"/>
    <w:rsid w:val="0092502D"/>
    <w:rsid w:val="00933902"/>
    <w:rsid w:val="00957423"/>
    <w:rsid w:val="0096403F"/>
    <w:rsid w:val="009719B8"/>
    <w:rsid w:val="0097420B"/>
    <w:rsid w:val="00983CDA"/>
    <w:rsid w:val="00986922"/>
    <w:rsid w:val="009A5788"/>
    <w:rsid w:val="009B0C0C"/>
    <w:rsid w:val="009D4A49"/>
    <w:rsid w:val="009E2E87"/>
    <w:rsid w:val="009E5107"/>
    <w:rsid w:val="009F08F0"/>
    <w:rsid w:val="009F7554"/>
    <w:rsid w:val="00A018C4"/>
    <w:rsid w:val="00A127E3"/>
    <w:rsid w:val="00A44A07"/>
    <w:rsid w:val="00A65EF7"/>
    <w:rsid w:val="00A723D0"/>
    <w:rsid w:val="00A75A51"/>
    <w:rsid w:val="00AA11EC"/>
    <w:rsid w:val="00AB55EA"/>
    <w:rsid w:val="00AC0C71"/>
    <w:rsid w:val="00AC15CB"/>
    <w:rsid w:val="00AD0311"/>
    <w:rsid w:val="00AD3517"/>
    <w:rsid w:val="00AD6C7C"/>
    <w:rsid w:val="00AF30EE"/>
    <w:rsid w:val="00B07F4C"/>
    <w:rsid w:val="00B11461"/>
    <w:rsid w:val="00B20525"/>
    <w:rsid w:val="00B23960"/>
    <w:rsid w:val="00B27E90"/>
    <w:rsid w:val="00B37A90"/>
    <w:rsid w:val="00B432BC"/>
    <w:rsid w:val="00B5799D"/>
    <w:rsid w:val="00B57C7F"/>
    <w:rsid w:val="00B601B5"/>
    <w:rsid w:val="00B71221"/>
    <w:rsid w:val="00B74C25"/>
    <w:rsid w:val="00B95D53"/>
    <w:rsid w:val="00BA5693"/>
    <w:rsid w:val="00BB34A7"/>
    <w:rsid w:val="00BC2D28"/>
    <w:rsid w:val="00BD1572"/>
    <w:rsid w:val="00BD4CAC"/>
    <w:rsid w:val="00BF3EFC"/>
    <w:rsid w:val="00BF6B62"/>
    <w:rsid w:val="00C05CED"/>
    <w:rsid w:val="00C065B1"/>
    <w:rsid w:val="00C26496"/>
    <w:rsid w:val="00C3627D"/>
    <w:rsid w:val="00C61FDD"/>
    <w:rsid w:val="00C671CA"/>
    <w:rsid w:val="00C7101A"/>
    <w:rsid w:val="00C71156"/>
    <w:rsid w:val="00C7485C"/>
    <w:rsid w:val="00CA0496"/>
    <w:rsid w:val="00CA1C9A"/>
    <w:rsid w:val="00CA4934"/>
    <w:rsid w:val="00CB646F"/>
    <w:rsid w:val="00CC4192"/>
    <w:rsid w:val="00CC70D0"/>
    <w:rsid w:val="00CC73C7"/>
    <w:rsid w:val="00CC7BA9"/>
    <w:rsid w:val="00CE098E"/>
    <w:rsid w:val="00CF75D3"/>
    <w:rsid w:val="00D06676"/>
    <w:rsid w:val="00D10728"/>
    <w:rsid w:val="00D26692"/>
    <w:rsid w:val="00D304BD"/>
    <w:rsid w:val="00D72ED0"/>
    <w:rsid w:val="00D76D71"/>
    <w:rsid w:val="00D832AE"/>
    <w:rsid w:val="00D8685C"/>
    <w:rsid w:val="00D87286"/>
    <w:rsid w:val="00D93975"/>
    <w:rsid w:val="00DB3F14"/>
    <w:rsid w:val="00DC0641"/>
    <w:rsid w:val="00DC2CC6"/>
    <w:rsid w:val="00DD0E6B"/>
    <w:rsid w:val="00DD5BA4"/>
    <w:rsid w:val="00DD74CC"/>
    <w:rsid w:val="00DE2119"/>
    <w:rsid w:val="00DE224A"/>
    <w:rsid w:val="00DF3464"/>
    <w:rsid w:val="00E2239C"/>
    <w:rsid w:val="00E545D3"/>
    <w:rsid w:val="00E64CD3"/>
    <w:rsid w:val="00E81CC0"/>
    <w:rsid w:val="00E85D00"/>
    <w:rsid w:val="00E93AB1"/>
    <w:rsid w:val="00E9518B"/>
    <w:rsid w:val="00EA299E"/>
    <w:rsid w:val="00EA755D"/>
    <w:rsid w:val="00EB6775"/>
    <w:rsid w:val="00EC0EF0"/>
    <w:rsid w:val="00EE3699"/>
    <w:rsid w:val="00EE3B2C"/>
    <w:rsid w:val="00EF150D"/>
    <w:rsid w:val="00EF44E0"/>
    <w:rsid w:val="00EF73F5"/>
    <w:rsid w:val="00F10EAC"/>
    <w:rsid w:val="00F205DE"/>
    <w:rsid w:val="00F31953"/>
    <w:rsid w:val="00F34BF6"/>
    <w:rsid w:val="00F66089"/>
    <w:rsid w:val="00F66CD4"/>
    <w:rsid w:val="00F73C3A"/>
    <w:rsid w:val="00F77728"/>
    <w:rsid w:val="00F91991"/>
    <w:rsid w:val="00FA3C37"/>
    <w:rsid w:val="00FA5AE3"/>
    <w:rsid w:val="00FD5EA7"/>
    <w:rsid w:val="00FF1682"/>
    <w:rsid w:val="00FF1B80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9881F-ABE6-43DB-A49D-1C89167E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6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630E9A"/>
    <w:pPr>
      <w:keepNext/>
      <w:spacing w:before="240" w:beforeAutospacing="0" w:after="60" w:afterAutospacing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52513E"/>
    <w:rPr>
      <w:vertAlign w:val="superscript"/>
    </w:rPr>
  </w:style>
  <w:style w:type="character" w:styleId="Refdenotaderodap">
    <w:name w:val="footnote reference"/>
    <w:semiHidden/>
    <w:rsid w:val="0052513E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52513E"/>
    <w:pPr>
      <w:spacing w:before="0" w:beforeAutospacing="0" w:after="0" w:afterAutospacing="0"/>
      <w:ind w:left="4536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2513E"/>
    <w:rPr>
      <w:rFonts w:ascii="Arial" w:eastAsia="Times New Roman" w:hAnsi="Arial" w:cs="Times New Roman"/>
      <w:sz w:val="24"/>
      <w:szCs w:val="20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52513E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251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B6775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EB6775"/>
  </w:style>
  <w:style w:type="paragraph" w:styleId="Rodap">
    <w:name w:val="footer"/>
    <w:basedOn w:val="Normal"/>
    <w:link w:val="RodapChar"/>
    <w:uiPriority w:val="99"/>
    <w:unhideWhenUsed/>
    <w:rsid w:val="00EB6775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EB6775"/>
  </w:style>
  <w:style w:type="character" w:styleId="Forte">
    <w:name w:val="Strong"/>
    <w:qFormat/>
    <w:rsid w:val="00324567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31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315D"/>
  </w:style>
  <w:style w:type="character" w:customStyle="1" w:styleId="Refdenotaderodap2">
    <w:name w:val="Ref. de nota de rodapé2"/>
    <w:rsid w:val="00C7101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19B8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630E9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30E9A"/>
    <w:rPr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30E9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qFormat/>
    <w:rsid w:val="007A2D8E"/>
    <w:rPr>
      <w:rFonts w:ascii="Arial" w:eastAsia="Times New Roman" w:hAnsi="Arial" w:cs="Times New Roman"/>
      <w:b/>
      <w:kern w:val="2"/>
      <w:szCs w:val="20"/>
    </w:rPr>
  </w:style>
  <w:style w:type="paragraph" w:styleId="Ttulo">
    <w:name w:val="Title"/>
    <w:basedOn w:val="Normal"/>
    <w:next w:val="Corpodetexto"/>
    <w:link w:val="TtuloChar"/>
    <w:qFormat/>
    <w:rsid w:val="007A2D8E"/>
    <w:pPr>
      <w:suppressAutoHyphens/>
      <w:spacing w:before="0" w:beforeAutospacing="0" w:after="0" w:afterAutospacing="0"/>
      <w:jc w:val="center"/>
    </w:pPr>
    <w:rPr>
      <w:rFonts w:ascii="Arial" w:eastAsia="Times New Roman" w:hAnsi="Arial" w:cs="Times New Roman"/>
      <w:b/>
      <w:kern w:val="2"/>
      <w:szCs w:val="20"/>
    </w:rPr>
  </w:style>
  <w:style w:type="character" w:customStyle="1" w:styleId="TtuloChar1">
    <w:name w:val="Título Char1"/>
    <w:basedOn w:val="Fontepargpadro"/>
    <w:uiPriority w:val="10"/>
    <w:rsid w:val="007A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5D7A-5D8A-481D-86A0-4BCA681A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Novakowski</dc:creator>
  <cp:keywords/>
  <dc:description/>
  <cp:lastModifiedBy>ADM 01</cp:lastModifiedBy>
  <cp:revision>89</cp:revision>
  <dcterms:created xsi:type="dcterms:W3CDTF">2017-06-29T20:02:00Z</dcterms:created>
  <dcterms:modified xsi:type="dcterms:W3CDTF">2023-04-25T14:14:00Z</dcterms:modified>
</cp:coreProperties>
</file>