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8017BB" w14:textId="7918501F" w:rsidR="00385240" w:rsidRDefault="00385240" w:rsidP="00F36A37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 xml:space="preserve">PROJETO DE LEI Nº </w:t>
      </w:r>
      <w:r w:rsidR="00FC0B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051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/</w:t>
      </w:r>
      <w:r w:rsidRPr="0038524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26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 xml:space="preserve">, DE </w:t>
      </w:r>
      <w:r w:rsidR="003F3BA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15 DE JUL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HO DE 2026.</w:t>
      </w:r>
    </w:p>
    <w:p w14:paraId="531B47CF" w14:textId="77777777" w:rsidR="00385240" w:rsidRDefault="00385240" w:rsidP="00F36A37">
      <w:pPr>
        <w:spacing w:after="0" w:line="276" w:lineRule="auto"/>
        <w:ind w:firstLine="1418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</w:p>
    <w:p w14:paraId="589EB919" w14:textId="7193912B" w:rsidR="00385240" w:rsidRPr="0009315B" w:rsidRDefault="001E781E" w:rsidP="0009315B">
      <w:pPr>
        <w:spacing w:after="0" w:line="276" w:lineRule="auto"/>
        <w:ind w:left="453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9315B">
        <w:rPr>
          <w:rFonts w:ascii="Times New Roman" w:hAnsi="Times New Roman" w:cs="Times New Roman"/>
          <w:i/>
          <w:sz w:val="24"/>
          <w:szCs w:val="24"/>
        </w:rPr>
        <w:t xml:space="preserve">Declara de Interesse Público Turístico e Social </w:t>
      </w:r>
      <w:r w:rsidR="0009315B" w:rsidRPr="00411AC4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os acessos públicos</w:t>
      </w:r>
      <w:r w:rsidR="0009315B" w:rsidRPr="0009315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</w:t>
      </w:r>
      <w:r w:rsidRPr="0009315B">
        <w:rPr>
          <w:rFonts w:ascii="Times New Roman" w:hAnsi="Times New Roman" w:cs="Times New Roman"/>
          <w:i/>
          <w:sz w:val="24"/>
          <w:szCs w:val="24"/>
        </w:rPr>
        <w:t>de acesso ao lago artificial da Usina Hidrelétrica Foz do Chapecó localizadas no Município de Alpestre, dispõe sobre sua manutenção e utilização e dá outras providências</w:t>
      </w:r>
      <w:r w:rsidR="00385240" w:rsidRPr="0009315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.</w:t>
      </w:r>
    </w:p>
    <w:p w14:paraId="4EA7FE59" w14:textId="77777777" w:rsidR="00411AC4" w:rsidRPr="00411AC4" w:rsidRDefault="00411AC4" w:rsidP="00411AC4">
      <w:pPr>
        <w:spacing w:after="0" w:line="276" w:lineRule="auto"/>
        <w:ind w:firstLine="1418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7DC797DD" w14:textId="77777777" w:rsidR="00411AC4" w:rsidRPr="00411AC4" w:rsidRDefault="00411AC4" w:rsidP="00411AC4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11A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Pr="00411AC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Ficam declarados de Interesse Público Turístico e Social os acessos públicos existentes, bem como aqueles que vierem a ser implantados pelo Município, destinados à ligação das estradas municipais e das comunidades do Município de Alpestre ao lago artificial da Usina Hidrelétrica Foz do Chapecó.</w:t>
      </w:r>
    </w:p>
    <w:p w14:paraId="6D19EC1A" w14:textId="77777777" w:rsidR="00411AC4" w:rsidRPr="00411AC4" w:rsidRDefault="00411AC4" w:rsidP="00411AC4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11A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1º</w:t>
      </w:r>
      <w:r w:rsidRPr="00411AC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os fins desta Lei, consideram-se acessos públicos as vias integrantes do sistema viário municipal, as estradas municipais e demais vias públicas regularmente instituídas ou consolidadas, destinadas ao acesso ao reservatório.</w:t>
      </w:r>
    </w:p>
    <w:p w14:paraId="16838D45" w14:textId="77777777" w:rsidR="00411AC4" w:rsidRPr="00411AC4" w:rsidRDefault="00411AC4" w:rsidP="00411AC4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11A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2º</w:t>
      </w:r>
      <w:r w:rsidRPr="00411AC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Lei não se aplica a acessos exclusivamente particulares, nem autoriza a abertura, utilização ou intervenção em áreas privadas sem a observância da legislação aplicável.</w:t>
      </w:r>
    </w:p>
    <w:p w14:paraId="3B47568D" w14:textId="6BB85D56" w:rsidR="00385240" w:rsidRPr="00411AC4" w:rsidRDefault="00385240" w:rsidP="00411AC4">
      <w:pPr>
        <w:spacing w:after="0" w:line="276" w:lineRule="auto"/>
        <w:ind w:firstLine="141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411A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2º </w:t>
      </w:r>
      <w:r w:rsidR="00BB2B13" w:rsidRPr="00411AC4">
        <w:rPr>
          <w:rFonts w:ascii="Times New Roman" w:eastAsia="Times New Roman" w:hAnsi="Times New Roman" w:cs="Times New Roman"/>
          <w:sz w:val="24"/>
          <w:szCs w:val="24"/>
          <w:lang w:eastAsia="pt-BR"/>
        </w:rPr>
        <w:t>O Interesse Público</w:t>
      </w:r>
      <w:r w:rsidRPr="00411AC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fundamenta-se na relevância dos referidos acessos para:</w:t>
      </w:r>
    </w:p>
    <w:p w14:paraId="3AD04008" w14:textId="77777777" w:rsidR="00385240" w:rsidRPr="00411AC4" w:rsidRDefault="00385240" w:rsidP="00411AC4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11AC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 </w:t>
      </w:r>
      <w:r w:rsidRPr="00411AC4">
        <w:rPr>
          <w:rFonts w:ascii="Times New Roman" w:eastAsia="Times New Roman" w:hAnsi="Times New Roman" w:cs="Times New Roman"/>
          <w:sz w:val="24"/>
          <w:szCs w:val="24"/>
          <w:lang w:eastAsia="pt-BR"/>
        </w:rPr>
        <w:t>- o desenvolvimento turístico do Município;</w:t>
      </w:r>
    </w:p>
    <w:p w14:paraId="62354075" w14:textId="77777777" w:rsidR="00385240" w:rsidRPr="00411AC4" w:rsidRDefault="00385240" w:rsidP="00411AC4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11AC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II </w:t>
      </w:r>
      <w:r w:rsidRPr="00411AC4">
        <w:rPr>
          <w:rFonts w:ascii="Times New Roman" w:eastAsia="Times New Roman" w:hAnsi="Times New Roman" w:cs="Times New Roman"/>
          <w:sz w:val="24"/>
          <w:szCs w:val="24"/>
          <w:lang w:eastAsia="pt-BR"/>
        </w:rPr>
        <w:t>- a promoção do lazer, recreação, pesca, esportes náuticos e contemplação ambiental;</w:t>
      </w:r>
    </w:p>
    <w:p w14:paraId="2FF6A245" w14:textId="77777777" w:rsidR="00385240" w:rsidRPr="00411AC4" w:rsidRDefault="00385240" w:rsidP="00411AC4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11AC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III </w:t>
      </w:r>
      <w:r w:rsidRPr="00411AC4">
        <w:rPr>
          <w:rFonts w:ascii="Times New Roman" w:eastAsia="Times New Roman" w:hAnsi="Times New Roman" w:cs="Times New Roman"/>
          <w:sz w:val="24"/>
          <w:szCs w:val="24"/>
          <w:lang w:eastAsia="pt-BR"/>
        </w:rPr>
        <w:t>- o fortalecimento das atividades econômicas e sociais das comunidades lindeiras ao reservatório;</w:t>
      </w:r>
    </w:p>
    <w:p w14:paraId="23BBFBC6" w14:textId="77777777" w:rsidR="00385240" w:rsidRPr="00411AC4" w:rsidRDefault="00385240" w:rsidP="00411AC4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11AC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IV</w:t>
      </w:r>
      <w:r w:rsidRPr="00411AC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a mobilidade de moradores, produtores rurais, visitantes e turistas;</w:t>
      </w:r>
    </w:p>
    <w:p w14:paraId="7DB69213" w14:textId="77777777" w:rsidR="00385240" w:rsidRPr="00411AC4" w:rsidRDefault="00385240" w:rsidP="00411AC4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11AC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</w:t>
      </w:r>
      <w:r w:rsidRPr="00411AC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a valorização do patrimônio natural e do potencial turístico associado ao reservatório da Usina Hidrelétrica Foz do Chapecó.</w:t>
      </w:r>
    </w:p>
    <w:p w14:paraId="600ED71D" w14:textId="25B521F4" w:rsidR="00385240" w:rsidRPr="00411AC4" w:rsidRDefault="00385240" w:rsidP="00411AC4">
      <w:pPr>
        <w:spacing w:after="0" w:line="276" w:lineRule="auto"/>
        <w:ind w:firstLine="141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411A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3º </w:t>
      </w:r>
      <w:r w:rsidRPr="00411AC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acessos abrangidos por esta Lei constituem vias de interesse público municipal e poderão receber serviços de abertura, alargamento, recuperação, manutenção, conservação, drenagem, </w:t>
      </w:r>
      <w:proofErr w:type="spellStart"/>
      <w:r w:rsidRPr="00411AC4">
        <w:rPr>
          <w:rFonts w:ascii="Times New Roman" w:eastAsia="Times New Roman" w:hAnsi="Times New Roman" w:cs="Times New Roman"/>
          <w:sz w:val="24"/>
          <w:szCs w:val="24"/>
          <w:lang w:eastAsia="pt-BR"/>
        </w:rPr>
        <w:t>cascalhamento</w:t>
      </w:r>
      <w:proofErr w:type="spellEnd"/>
      <w:r w:rsidRPr="00411AC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411AC4">
        <w:rPr>
          <w:rFonts w:ascii="Times New Roman" w:eastAsia="Times New Roman" w:hAnsi="Times New Roman" w:cs="Times New Roman"/>
          <w:sz w:val="24"/>
          <w:szCs w:val="24"/>
          <w:lang w:eastAsia="pt-BR"/>
        </w:rPr>
        <w:t>patrolamento</w:t>
      </w:r>
      <w:proofErr w:type="spellEnd"/>
      <w:r w:rsidRPr="00411AC4">
        <w:rPr>
          <w:rFonts w:ascii="Times New Roman" w:eastAsia="Times New Roman" w:hAnsi="Times New Roman" w:cs="Times New Roman"/>
          <w:sz w:val="24"/>
          <w:szCs w:val="24"/>
          <w:lang w:eastAsia="pt-BR"/>
        </w:rPr>
        <w:t>, sinalização e demais melhorias necessárias à adequada trafegabi</w:t>
      </w:r>
      <w:r w:rsidR="001E781E" w:rsidRPr="00411AC4">
        <w:rPr>
          <w:rFonts w:ascii="Times New Roman" w:eastAsia="Times New Roman" w:hAnsi="Times New Roman" w:cs="Times New Roman"/>
          <w:sz w:val="24"/>
          <w:szCs w:val="24"/>
          <w:lang w:eastAsia="pt-BR"/>
        </w:rPr>
        <w:t>lidade e segurança dos usuários, o</w:t>
      </w:r>
      <w:r w:rsidR="001E781E" w:rsidRPr="00411AC4">
        <w:rPr>
          <w:rFonts w:ascii="Times New Roman" w:hAnsi="Times New Roman" w:cs="Times New Roman"/>
          <w:sz w:val="24"/>
          <w:szCs w:val="24"/>
        </w:rPr>
        <w:t>bservadas as disponibilidades orçamentárias e a legislação vigente.</w:t>
      </w:r>
    </w:p>
    <w:p w14:paraId="345F6940" w14:textId="77777777" w:rsidR="00385240" w:rsidRPr="00411AC4" w:rsidRDefault="00385240" w:rsidP="00411AC4">
      <w:pPr>
        <w:spacing w:after="0" w:line="276" w:lineRule="auto"/>
        <w:ind w:firstLine="141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411A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4º </w:t>
      </w:r>
      <w:r w:rsidRPr="00411AC4">
        <w:rPr>
          <w:rFonts w:ascii="Times New Roman" w:eastAsia="Times New Roman" w:hAnsi="Times New Roman" w:cs="Times New Roman"/>
          <w:sz w:val="24"/>
          <w:szCs w:val="24"/>
          <w:lang w:eastAsia="pt-BR"/>
        </w:rPr>
        <w:t>A manutenção e conservação dos acessos declarados de Interesse Público e Turístico observarão os mesmos critérios técnicos e administrativos aplicáveis às demais estradas integrantes do sistema viário municipal.</w:t>
      </w:r>
    </w:p>
    <w:p w14:paraId="30E45C8B" w14:textId="7A2B00B8" w:rsidR="001E781E" w:rsidRPr="00411AC4" w:rsidRDefault="001E781E" w:rsidP="00411AC4">
      <w:pPr>
        <w:spacing w:after="0" w:line="276" w:lineRule="auto"/>
        <w:ind w:firstLine="141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411AC4">
        <w:rPr>
          <w:rFonts w:ascii="Times New Roman" w:hAnsi="Times New Roman" w:cs="Times New Roman"/>
          <w:b/>
          <w:sz w:val="24"/>
          <w:szCs w:val="24"/>
        </w:rPr>
        <w:t>Art. 5º</w:t>
      </w:r>
      <w:r w:rsidRPr="00411AC4">
        <w:rPr>
          <w:rFonts w:ascii="Times New Roman" w:hAnsi="Times New Roman" w:cs="Times New Roman"/>
          <w:sz w:val="24"/>
          <w:szCs w:val="24"/>
        </w:rPr>
        <w:t xml:space="preserve"> Fica reconhecido o interesse público na preservação, manutenção e utilização dos acessos públicos ao lago artificial da Usina Hidrelétrica Foz do Chapecó, destinados à mobilidade, ao turismo, ao lazer, à recreação, à pesca e às demais atividades compatíveis com a legislação vigente</w:t>
      </w:r>
    </w:p>
    <w:p w14:paraId="2E2B07EF" w14:textId="77777777" w:rsidR="00411AC4" w:rsidRPr="00411AC4" w:rsidRDefault="00411AC4" w:rsidP="00411AC4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11A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6º</w:t>
      </w:r>
      <w:r w:rsidRPr="00411AC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acessos públicos consolidados e tradicionalmente utilizados pela população para ligação ao reservatório da Usina Hidrelétrica Foz do Chapecó ficam </w:t>
      </w:r>
      <w:r w:rsidRPr="00411AC4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reconhecidos como integrantes da infraestrutura pública municipal destinada à mobilidade rural, ao turismo e ao interesse social, observado o cadastro e a identificação promovidos pelo Poder Executivo.</w:t>
      </w:r>
    </w:p>
    <w:p w14:paraId="43DC2089" w14:textId="77777777" w:rsidR="00411AC4" w:rsidRPr="00411AC4" w:rsidRDefault="00411AC4" w:rsidP="00411AC4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11A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7º</w:t>
      </w:r>
      <w:r w:rsidRPr="00411AC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acessos públicos abrangidos por esta Lei deverão permanecer livres e desobstruídos, vedada a implantação de obstáculos que impeçam ou dificultem sua utilização, ressalvadas as restrições decorrentes de interesse público, segurança, proteção ambiental ou de obras regularmente autorizadas.</w:t>
      </w:r>
    </w:p>
    <w:p w14:paraId="6ED8F0E6" w14:textId="77777777" w:rsidR="00411AC4" w:rsidRPr="00411AC4" w:rsidRDefault="00411AC4" w:rsidP="00411AC4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11A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1º</w:t>
      </w:r>
      <w:r w:rsidRPr="00411AC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Eventuais restrições ao uso deverão ser formalmente motivadas pela autoridade competente e limitadas ao período e à extensão estritamente necessários.</w:t>
      </w:r>
    </w:p>
    <w:p w14:paraId="139E8C30" w14:textId="77777777" w:rsidR="00411AC4" w:rsidRPr="00411AC4" w:rsidRDefault="00411AC4" w:rsidP="00411AC4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11A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2º</w:t>
      </w:r>
      <w:r w:rsidRPr="00411AC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disposto neste artigo aplica-se exclusivamente às vias públicas e não afasta o exercício regular do direito de propriedade sobre imóveis particulares, observado o disposto na Constituição Federal e na legislação vigente.</w:t>
      </w:r>
    </w:p>
    <w:p w14:paraId="32F3D05A" w14:textId="01351DED" w:rsidR="001E781E" w:rsidRPr="00411AC4" w:rsidRDefault="00411AC4" w:rsidP="00411AC4">
      <w:pPr>
        <w:spacing w:after="0" w:line="276" w:lineRule="auto"/>
        <w:ind w:firstLine="141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11AC4">
        <w:rPr>
          <w:rStyle w:val="Forte"/>
          <w:rFonts w:ascii="Times New Roman" w:hAnsi="Times New Roman" w:cs="Times New Roman"/>
          <w:sz w:val="24"/>
          <w:szCs w:val="24"/>
        </w:rPr>
        <w:t>Art. 8º</w:t>
      </w:r>
      <w:r w:rsidRPr="00411AC4">
        <w:rPr>
          <w:rFonts w:ascii="Times New Roman" w:hAnsi="Times New Roman" w:cs="Times New Roman"/>
          <w:sz w:val="24"/>
          <w:szCs w:val="24"/>
        </w:rPr>
        <w:t xml:space="preserve"> O Município poderá solicitar à concessionária da Usina Hidrelétrica Foz do Chapecó a implantação de </w:t>
      </w:r>
      <w:proofErr w:type="spellStart"/>
      <w:r w:rsidRPr="00411AC4">
        <w:rPr>
          <w:rFonts w:ascii="Times New Roman" w:hAnsi="Times New Roman" w:cs="Times New Roman"/>
          <w:sz w:val="24"/>
          <w:szCs w:val="24"/>
        </w:rPr>
        <w:t>cercamentos</w:t>
      </w:r>
      <w:proofErr w:type="spellEnd"/>
      <w:r w:rsidRPr="00411AC4">
        <w:rPr>
          <w:rFonts w:ascii="Times New Roman" w:hAnsi="Times New Roman" w:cs="Times New Roman"/>
          <w:sz w:val="24"/>
          <w:szCs w:val="24"/>
        </w:rPr>
        <w:t>, sinalização, dispositivos de segurança ou outras medidas destinadas à proteção dos usuários nos acessos situados em áreas sob responsabilidade da concessionária, observada a legislação aplicável e a faixa de domínio prevista na Lei Complementar Municipal nº 002/2023.</w:t>
      </w:r>
    </w:p>
    <w:p w14:paraId="143A79EF" w14:textId="77777777" w:rsidR="00385240" w:rsidRPr="00411AC4" w:rsidRDefault="00385240" w:rsidP="00411AC4">
      <w:pPr>
        <w:spacing w:after="0" w:line="276" w:lineRule="auto"/>
        <w:ind w:firstLine="141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411A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9º</w:t>
      </w:r>
      <w:r w:rsidR="00F36A37" w:rsidRPr="00411A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411AC4">
        <w:rPr>
          <w:rFonts w:ascii="Times New Roman" w:eastAsia="Times New Roman" w:hAnsi="Times New Roman" w:cs="Times New Roman"/>
          <w:sz w:val="24"/>
          <w:szCs w:val="24"/>
          <w:lang w:eastAsia="pt-BR"/>
        </w:rPr>
        <w:t>O Município poderá firmar termos de cooperação, convênios, acordos ou instrumentos congêneres com órgãos públicos, entidades privadas e concessionárias de serviços públicos para implementação dos objetivos desta Lei.</w:t>
      </w:r>
    </w:p>
    <w:p w14:paraId="7EE4118B" w14:textId="77777777" w:rsidR="00411AC4" w:rsidRPr="00411AC4" w:rsidRDefault="00385240" w:rsidP="00411AC4">
      <w:pPr>
        <w:spacing w:after="0" w:line="276" w:lineRule="auto"/>
        <w:ind w:firstLine="141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11A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10</w:t>
      </w:r>
      <w:r w:rsidR="00C76F96" w:rsidRPr="00411A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. </w:t>
      </w:r>
      <w:r w:rsidR="001E781E" w:rsidRPr="00411AC4">
        <w:rPr>
          <w:rFonts w:ascii="Times New Roman" w:hAnsi="Times New Roman" w:cs="Times New Roman"/>
          <w:sz w:val="24"/>
          <w:szCs w:val="24"/>
        </w:rPr>
        <w:t>Os acessos abrangidos por esta Lei passam a integrar a infraestrutura pública municipal destinada ao desenvolvimento turístico e à mobilidade rural.</w:t>
      </w:r>
    </w:p>
    <w:p w14:paraId="1E12F993" w14:textId="77777777" w:rsidR="00411AC4" w:rsidRPr="00411AC4" w:rsidRDefault="00411AC4" w:rsidP="00411AC4">
      <w:pPr>
        <w:spacing w:after="0" w:line="276" w:lineRule="auto"/>
        <w:ind w:firstLine="141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11A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11.</w:t>
      </w:r>
      <w:r w:rsidRPr="00411AC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declaração de interesse público prevista nesta Lei possui natureza administrativa e programática, destinando-se ao reconhecimento da relevância pública dos acessos de que trata esta Lei.</w:t>
      </w:r>
    </w:p>
    <w:p w14:paraId="03D6B5E9" w14:textId="77777777" w:rsidR="00411AC4" w:rsidRPr="00411AC4" w:rsidRDefault="00411AC4" w:rsidP="00411AC4">
      <w:pPr>
        <w:spacing w:after="0" w:line="276" w:lineRule="auto"/>
        <w:ind w:firstLine="141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11A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1º</w:t>
      </w:r>
      <w:r w:rsidRPr="00411AC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declaração de interesse público não implica transferência de propriedade, posse ou domínio, nem constitui declaração de utilidade pública para fins de desapropriação, permanecendo preservados os direitos dos respectivos titulares.</w:t>
      </w:r>
    </w:p>
    <w:p w14:paraId="659BB596" w14:textId="5F0D6AE2" w:rsidR="00411AC4" w:rsidRPr="00411AC4" w:rsidRDefault="00411AC4" w:rsidP="00411AC4">
      <w:pPr>
        <w:spacing w:after="0" w:line="276" w:lineRule="auto"/>
        <w:ind w:firstLine="141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11A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2º</w:t>
      </w:r>
      <w:r w:rsidRPr="00411AC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Nenhuma disposição desta Lei autoriza intervenção em propriedade privada sem observância do devido processo legal e da legislação aplicável.</w:t>
      </w:r>
    </w:p>
    <w:p w14:paraId="75FAF6D8" w14:textId="39736647" w:rsidR="001E781E" w:rsidRPr="00411AC4" w:rsidRDefault="00C76F96" w:rsidP="00411AC4">
      <w:pPr>
        <w:spacing w:after="0" w:line="276" w:lineRule="auto"/>
        <w:ind w:firstLine="141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11A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12.  </w:t>
      </w:r>
      <w:r w:rsidR="001E781E" w:rsidRPr="00411AC4">
        <w:rPr>
          <w:rFonts w:ascii="Times New Roman" w:hAnsi="Times New Roman" w:cs="Times New Roman"/>
          <w:sz w:val="24"/>
          <w:szCs w:val="24"/>
        </w:rPr>
        <w:t>O Poder Executivo poderá identificar, mapear e sinalizar os acessos públicos ao lago artificial da Usina Hidrelétrica Foz do Chapecó, promovendo sua integração aos roteiros turísticos, esportivos e ambientais do Município.</w:t>
      </w:r>
    </w:p>
    <w:p w14:paraId="115934E5" w14:textId="573E765C" w:rsidR="001E781E" w:rsidRPr="00411AC4" w:rsidRDefault="00C76F96" w:rsidP="00411AC4">
      <w:pPr>
        <w:spacing w:after="0" w:line="276" w:lineRule="auto"/>
        <w:ind w:firstLine="1418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11A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13.  </w:t>
      </w:r>
      <w:r w:rsidR="001E781E" w:rsidRPr="00411AC4">
        <w:rPr>
          <w:rFonts w:ascii="Times New Roman" w:hAnsi="Times New Roman" w:cs="Times New Roman"/>
          <w:sz w:val="24"/>
          <w:szCs w:val="24"/>
        </w:rPr>
        <w:t>Sempre que possível, as melhorias previstas nesta Lei observarão critérios de acessibilidade, segurança viária e preservação ambiental.</w:t>
      </w:r>
    </w:p>
    <w:p w14:paraId="6A1F4194" w14:textId="64505990" w:rsidR="00385240" w:rsidRPr="00411AC4" w:rsidRDefault="00C76F96" w:rsidP="00411AC4">
      <w:pPr>
        <w:spacing w:after="0" w:line="276" w:lineRule="auto"/>
        <w:ind w:firstLine="141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411A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14.</w:t>
      </w:r>
      <w:r w:rsidR="00F36A37" w:rsidRPr="00411A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385240" w:rsidRPr="00411AC4">
        <w:rPr>
          <w:rFonts w:ascii="Times New Roman" w:eastAsia="Times New Roman" w:hAnsi="Times New Roman" w:cs="Times New Roman"/>
          <w:sz w:val="24"/>
          <w:szCs w:val="24"/>
          <w:lang w:eastAsia="pt-BR"/>
        </w:rPr>
        <w:t>O Poder Executivo regulamentará esta Lei mediante Decreto.</w:t>
      </w:r>
    </w:p>
    <w:p w14:paraId="4C23C559" w14:textId="2ED2B401" w:rsidR="00385240" w:rsidRPr="00411AC4" w:rsidRDefault="00385240" w:rsidP="00411AC4">
      <w:pPr>
        <w:spacing w:after="0" w:line="276" w:lineRule="auto"/>
        <w:ind w:firstLine="1418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11A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</w:t>
      </w:r>
      <w:r w:rsidR="00C76F96" w:rsidRPr="00411A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5.</w:t>
      </w:r>
      <w:r w:rsidR="00F36A37" w:rsidRPr="00411A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411AC4">
        <w:rPr>
          <w:rFonts w:ascii="Times New Roman" w:eastAsia="Times New Roman" w:hAnsi="Times New Roman" w:cs="Times New Roman"/>
          <w:sz w:val="24"/>
          <w:szCs w:val="24"/>
          <w:lang w:eastAsia="pt-BR"/>
        </w:rPr>
        <w:t>Esta Lei entra em vigor na data de sua publicação.</w:t>
      </w:r>
    </w:p>
    <w:p w14:paraId="1356C778" w14:textId="77777777" w:rsidR="00F36A37" w:rsidRDefault="00F36A37" w:rsidP="00AD0516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32EFBCC" w14:textId="19540657" w:rsidR="00385240" w:rsidRPr="00385240" w:rsidRDefault="00385240" w:rsidP="00AD0516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85240">
        <w:rPr>
          <w:rFonts w:ascii="Times New Roman" w:eastAsia="Times New Roman" w:hAnsi="Times New Roman" w:cs="Times New Roman"/>
          <w:sz w:val="24"/>
          <w:szCs w:val="24"/>
          <w:lang w:eastAsia="pt-BR"/>
        </w:rPr>
        <w:t>Gabinete do Prefeito de Alpestre,</w:t>
      </w:r>
      <w:r w:rsidR="00F36A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aos </w:t>
      </w:r>
      <w:r w:rsidR="00FC0B49">
        <w:rPr>
          <w:rFonts w:ascii="Times New Roman" w:eastAsia="Times New Roman" w:hAnsi="Times New Roman" w:cs="Times New Roman"/>
          <w:sz w:val="24"/>
          <w:szCs w:val="24"/>
          <w:lang w:eastAsia="pt-BR"/>
        </w:rPr>
        <w:t>15</w:t>
      </w:r>
      <w:r w:rsidRPr="0038524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138B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dias do mês de </w:t>
      </w:r>
      <w:r w:rsidR="00FC0B49">
        <w:rPr>
          <w:rFonts w:ascii="Times New Roman" w:eastAsia="Times New Roman" w:hAnsi="Times New Roman" w:cs="Times New Roman"/>
          <w:sz w:val="24"/>
          <w:szCs w:val="24"/>
          <w:lang w:eastAsia="pt-BR"/>
        </w:rPr>
        <w:t>julho</w:t>
      </w:r>
      <w:r w:rsidRPr="0038524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36A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ano </w:t>
      </w:r>
      <w:r w:rsidRPr="00385240">
        <w:rPr>
          <w:rFonts w:ascii="Times New Roman" w:eastAsia="Times New Roman" w:hAnsi="Times New Roman" w:cs="Times New Roman"/>
          <w:sz w:val="24"/>
          <w:szCs w:val="24"/>
          <w:lang w:eastAsia="pt-BR"/>
        </w:rPr>
        <w:t>de 2026.</w:t>
      </w:r>
    </w:p>
    <w:p w14:paraId="3C7E733D" w14:textId="77777777" w:rsidR="00F36A37" w:rsidRDefault="00F36A37" w:rsidP="00F36A37">
      <w:pPr>
        <w:spacing w:after="0" w:line="276" w:lineRule="auto"/>
        <w:ind w:firstLine="1418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5A17B27E" w14:textId="77777777" w:rsidR="00F36A37" w:rsidRDefault="00F36A37" w:rsidP="00F36A37">
      <w:pPr>
        <w:spacing w:after="0" w:line="276" w:lineRule="auto"/>
        <w:ind w:firstLine="1418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5A27799E" w14:textId="77777777" w:rsidR="00385240" w:rsidRPr="00385240" w:rsidRDefault="00F36A37" w:rsidP="00F36A3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RUDIMAR ARGENTON</w:t>
      </w:r>
      <w:r w:rsidR="00385240" w:rsidRPr="0038524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</w:t>
      </w:r>
    </w:p>
    <w:p w14:paraId="602CFB98" w14:textId="77777777" w:rsidR="00385240" w:rsidRPr="00385240" w:rsidRDefault="00385240" w:rsidP="00F36A37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bookmarkStart w:id="0" w:name="_GoBack"/>
      <w:bookmarkEnd w:id="0"/>
      <w:r w:rsidRPr="0038524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lastRenderedPageBreak/>
        <w:t>EXPOSIÇÃO DE MOTIVOS</w:t>
      </w:r>
    </w:p>
    <w:p w14:paraId="38BCDA79" w14:textId="77777777" w:rsidR="00F36A37" w:rsidRDefault="00F36A37" w:rsidP="00F36A37">
      <w:pPr>
        <w:spacing w:after="0" w:line="276" w:lineRule="auto"/>
        <w:ind w:firstLine="1418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40162F25" w14:textId="77777777" w:rsidR="00385240" w:rsidRDefault="00385240" w:rsidP="00F36A37">
      <w:pPr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85240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</w:t>
      </w:r>
      <w:r w:rsidR="00F36A37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38524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Presidente,</w:t>
      </w:r>
    </w:p>
    <w:p w14:paraId="2E1B7A74" w14:textId="77777777" w:rsidR="00F36A37" w:rsidRPr="00385240" w:rsidRDefault="00F36A37" w:rsidP="00F36A37">
      <w:pPr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F359013" w14:textId="77777777" w:rsidR="00385240" w:rsidRDefault="00385240" w:rsidP="00F36A37">
      <w:pPr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85240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Senhores Vereadores,</w:t>
      </w:r>
    </w:p>
    <w:p w14:paraId="74E5243B" w14:textId="77777777" w:rsidR="00F36A37" w:rsidRPr="00385240" w:rsidRDefault="00F36A37" w:rsidP="00F36A37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79F461D" w14:textId="1D39FB5D" w:rsidR="0009315B" w:rsidRPr="0009315B" w:rsidRDefault="00F23EA7" w:rsidP="0009315B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projeto de lei que ora encaminhamos </w:t>
      </w:r>
      <w:r w:rsidR="00385240" w:rsidRPr="0038524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à apreciação desta Casa Legislativa </w:t>
      </w:r>
      <w:r w:rsidR="0009315B" w:rsidRPr="0009315B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declara de Interesse Público Turístico e Social os acessos públicos destinados à ligação das estradas municipais e das comunidades do Município de Alpestre ao lago artificial da Usina Hidrelétrica Foz do Chapecó, estabelecendo diretrizes para sua manutenção, conservação, utilização e integração à infraestrutura pública municipal.</w:t>
      </w:r>
    </w:p>
    <w:p w14:paraId="545181CD" w14:textId="77777777" w:rsidR="0009315B" w:rsidRPr="0009315B" w:rsidRDefault="0009315B" w:rsidP="0009315B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9315B">
        <w:rPr>
          <w:rFonts w:ascii="Times New Roman" w:eastAsia="Times New Roman" w:hAnsi="Times New Roman" w:cs="Times New Roman"/>
          <w:sz w:val="24"/>
          <w:szCs w:val="24"/>
          <w:lang w:eastAsia="pt-BR"/>
        </w:rPr>
        <w:t>A formação do reservatório da Usina Hidrelétrica Foz do Chapecó alterou significativamente a configuração territorial do Município, criando um importante patrimônio paisagístico, ambiental, turístico e econômico. O lago artificial passou a representar relevante espaço de lazer, recreação, pesca, esportes náuticos, contemplação da natureza e desenvolvimento de atividades econômicas ligadas ao turismo rural e ao comércio local.</w:t>
      </w:r>
    </w:p>
    <w:p w14:paraId="55ED8950" w14:textId="77777777" w:rsidR="0009315B" w:rsidRPr="0009315B" w:rsidRDefault="0009315B" w:rsidP="0009315B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9315B">
        <w:rPr>
          <w:rFonts w:ascii="Times New Roman" w:eastAsia="Times New Roman" w:hAnsi="Times New Roman" w:cs="Times New Roman"/>
          <w:sz w:val="24"/>
          <w:szCs w:val="24"/>
          <w:lang w:eastAsia="pt-BR"/>
        </w:rPr>
        <w:t>Os acessos públicos ao reservatório constituem elemento essencial para garantir que a população local, os produtores rurais, os visitantes e os turistas possam usufruir desse patrimônio coletivo de forma segura, organizada e compatível com o interesse público. Além de promoverem a mobilidade rural, tais acessos desempenham relevante função social, permitindo o deslocamento entre comunidades e favorecendo o desenvolvimento regional.</w:t>
      </w:r>
    </w:p>
    <w:p w14:paraId="14B994DC" w14:textId="77777777" w:rsidR="0009315B" w:rsidRPr="0009315B" w:rsidRDefault="0009315B" w:rsidP="0009315B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9315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presente Projeto de Lei busca conferir reconhecimento formal à relevância pública desses acessos, permitindo que o Município possa incluí-los em suas políticas de infraestrutura, turismo e desenvolvimento local, realizando serviços de abertura, recuperação, conservação, </w:t>
      </w:r>
      <w:proofErr w:type="spellStart"/>
      <w:r w:rsidRPr="0009315B">
        <w:rPr>
          <w:rFonts w:ascii="Times New Roman" w:eastAsia="Times New Roman" w:hAnsi="Times New Roman" w:cs="Times New Roman"/>
          <w:sz w:val="24"/>
          <w:szCs w:val="24"/>
          <w:lang w:eastAsia="pt-BR"/>
        </w:rPr>
        <w:t>cascalhamento</w:t>
      </w:r>
      <w:proofErr w:type="spellEnd"/>
      <w:r w:rsidRPr="0009315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09315B">
        <w:rPr>
          <w:rFonts w:ascii="Times New Roman" w:eastAsia="Times New Roman" w:hAnsi="Times New Roman" w:cs="Times New Roman"/>
          <w:sz w:val="24"/>
          <w:szCs w:val="24"/>
          <w:lang w:eastAsia="pt-BR"/>
        </w:rPr>
        <w:t>patrolamento</w:t>
      </w:r>
      <w:proofErr w:type="spellEnd"/>
      <w:r w:rsidRPr="0009315B">
        <w:rPr>
          <w:rFonts w:ascii="Times New Roman" w:eastAsia="Times New Roman" w:hAnsi="Times New Roman" w:cs="Times New Roman"/>
          <w:sz w:val="24"/>
          <w:szCs w:val="24"/>
          <w:lang w:eastAsia="pt-BR"/>
        </w:rPr>
        <w:t>, drenagem, sinalização e demais melhorias necessárias, observadas a disponibilidade orçamentária e a legislação vigente.</w:t>
      </w:r>
    </w:p>
    <w:p w14:paraId="2E908ABF" w14:textId="77777777" w:rsidR="0009315B" w:rsidRPr="0009315B" w:rsidRDefault="0009315B" w:rsidP="0009315B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9315B">
        <w:rPr>
          <w:rFonts w:ascii="Times New Roman" w:eastAsia="Times New Roman" w:hAnsi="Times New Roman" w:cs="Times New Roman"/>
          <w:sz w:val="24"/>
          <w:szCs w:val="24"/>
          <w:lang w:eastAsia="pt-BR"/>
        </w:rPr>
        <w:t>Importa destacar que a proposição possui natureza exclusivamente administrativa e programática, não implicando transferência de propriedade, criação de servidões, desapropriações ou qualquer restrição aos direitos dos proprietários de imóveis particulares. O projeto limita-se ao reconhecimento dos acessos públicos existentes ou daqueles que venham a ser regularmente implantados pelo Município, preservando integralmente o direito de propriedade assegurado pela Constituição Federal e pela legislação infraconstitucional.</w:t>
      </w:r>
    </w:p>
    <w:p w14:paraId="7A279E85" w14:textId="77777777" w:rsidR="0009315B" w:rsidRPr="0009315B" w:rsidRDefault="0009315B" w:rsidP="0009315B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9315B">
        <w:rPr>
          <w:rFonts w:ascii="Times New Roman" w:eastAsia="Times New Roman" w:hAnsi="Times New Roman" w:cs="Times New Roman"/>
          <w:sz w:val="24"/>
          <w:szCs w:val="24"/>
          <w:lang w:eastAsia="pt-BR"/>
        </w:rPr>
        <w:t>Da mesma forma, o texto deixa expressamente consignado que nenhuma intervenção poderá ocorrer em áreas particulares sem a observância do devido processo legal e das normas aplicáveis, conferindo segurança jurídica tanto ao Poder Público quanto aos particulares.</w:t>
      </w:r>
    </w:p>
    <w:p w14:paraId="5CF94C0D" w14:textId="77777777" w:rsidR="0009315B" w:rsidRPr="0009315B" w:rsidRDefault="0009315B" w:rsidP="0009315B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9315B">
        <w:rPr>
          <w:rFonts w:ascii="Times New Roman" w:eastAsia="Times New Roman" w:hAnsi="Times New Roman" w:cs="Times New Roman"/>
          <w:sz w:val="24"/>
          <w:szCs w:val="24"/>
          <w:lang w:eastAsia="pt-BR"/>
        </w:rPr>
        <w:t>A proposta também possibilita ao Município promover o cadastramento, mapeamento e sinalização dos acessos públicos, integrando-os aos roteiros turísticos, esportivos e ambientais locais, fortalecendo políticas públicas voltadas ao desenvolvimento sustentável, à valorização das comunidades lindeiras e ao incremento da atividade turística.</w:t>
      </w:r>
    </w:p>
    <w:p w14:paraId="62E772C0" w14:textId="77777777" w:rsidR="0009315B" w:rsidRPr="0009315B" w:rsidRDefault="0009315B" w:rsidP="0009315B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9315B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Outro aspecto relevante consiste na possibilidade de cooperação institucional entre o Município, a concessionária da Usina Hidrelétrica Foz do Chapecó e demais órgãos públicos e entidades privadas, visando à implantação de medidas de segurança, </w:t>
      </w:r>
      <w:proofErr w:type="spellStart"/>
      <w:r w:rsidRPr="0009315B">
        <w:rPr>
          <w:rFonts w:ascii="Times New Roman" w:eastAsia="Times New Roman" w:hAnsi="Times New Roman" w:cs="Times New Roman"/>
          <w:sz w:val="24"/>
          <w:szCs w:val="24"/>
          <w:lang w:eastAsia="pt-BR"/>
        </w:rPr>
        <w:t>cercamentos</w:t>
      </w:r>
      <w:proofErr w:type="spellEnd"/>
      <w:r w:rsidRPr="0009315B">
        <w:rPr>
          <w:rFonts w:ascii="Times New Roman" w:eastAsia="Times New Roman" w:hAnsi="Times New Roman" w:cs="Times New Roman"/>
          <w:sz w:val="24"/>
          <w:szCs w:val="24"/>
          <w:lang w:eastAsia="pt-BR"/>
        </w:rPr>
        <w:t>, sinalização e outras ações voltadas à proteção dos usuários e à adequada utilização dos acessos.</w:t>
      </w:r>
    </w:p>
    <w:p w14:paraId="642A1C65" w14:textId="77777777" w:rsidR="0009315B" w:rsidRPr="0009315B" w:rsidRDefault="0009315B" w:rsidP="0009315B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9315B">
        <w:rPr>
          <w:rFonts w:ascii="Times New Roman" w:eastAsia="Times New Roman" w:hAnsi="Times New Roman" w:cs="Times New Roman"/>
          <w:sz w:val="24"/>
          <w:szCs w:val="24"/>
          <w:lang w:eastAsia="pt-BR"/>
        </w:rPr>
        <w:t>A preservação dos acessos públicos ao reservatório representa medida de interesse coletivo, contribuindo para o fortalecimento da economia local, a valorização do patrimônio natural do Município, o incentivo ao turismo, à pesca, ao lazer e às atividades esportivas, além de assegurar melhores condições de mobilidade às comunidades rurais.</w:t>
      </w:r>
    </w:p>
    <w:p w14:paraId="3E903711" w14:textId="77777777" w:rsidR="0009315B" w:rsidRPr="0009315B" w:rsidRDefault="0009315B" w:rsidP="0009315B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9315B">
        <w:rPr>
          <w:rFonts w:ascii="Times New Roman" w:eastAsia="Times New Roman" w:hAnsi="Times New Roman" w:cs="Times New Roman"/>
          <w:sz w:val="24"/>
          <w:szCs w:val="24"/>
          <w:lang w:eastAsia="pt-BR"/>
        </w:rPr>
        <w:t>Dessa forma, a presente iniciativa atende ao interesse público municipal, promove o desenvolvimento econômico e turístico, fortalece as políticas públicas de infraestrutura e preserva a segurança jurídica quanto à utilização dos acessos públicos existentes.</w:t>
      </w:r>
    </w:p>
    <w:p w14:paraId="4B1AD649" w14:textId="77777777" w:rsidR="00385240" w:rsidRPr="00385240" w:rsidRDefault="00385240" w:rsidP="0009315B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85240"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da relevância da matéria, contamos com a aprovação do presente Projeto de Lei.</w:t>
      </w:r>
    </w:p>
    <w:p w14:paraId="5F9B824A" w14:textId="768593FC" w:rsidR="00F36A37" w:rsidRPr="0009315B" w:rsidRDefault="0009315B" w:rsidP="0009315B">
      <w:pPr>
        <w:spacing w:after="0" w:line="276" w:lineRule="auto"/>
        <w:ind w:firstLine="141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9315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Atenciosamente,</w:t>
      </w:r>
    </w:p>
    <w:p w14:paraId="2CDBD011" w14:textId="77777777" w:rsidR="0009315B" w:rsidRDefault="0009315B" w:rsidP="0009315B">
      <w:pPr>
        <w:spacing w:after="0" w:line="276" w:lineRule="auto"/>
        <w:ind w:firstLine="14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D8B16F7" w14:textId="77777777" w:rsidR="0009315B" w:rsidRDefault="0009315B" w:rsidP="0009315B">
      <w:pPr>
        <w:spacing w:after="0" w:line="276" w:lineRule="auto"/>
        <w:ind w:firstLine="14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07C9DD5E" w14:textId="77777777" w:rsidR="0009315B" w:rsidRDefault="0009315B" w:rsidP="0009315B">
      <w:pPr>
        <w:spacing w:after="0" w:line="276" w:lineRule="auto"/>
        <w:ind w:firstLine="14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BE22D91" w14:textId="77777777" w:rsidR="00F36A37" w:rsidRPr="00385240" w:rsidRDefault="00F36A37" w:rsidP="0009315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RUDIMAR ARGENTON</w:t>
      </w:r>
      <w:r w:rsidRPr="0038524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</w:t>
      </w:r>
    </w:p>
    <w:p w14:paraId="5EFB07F7" w14:textId="77777777" w:rsidR="00F36A37" w:rsidRDefault="00F36A37" w:rsidP="0009315B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6D64F9" w14:textId="77777777" w:rsidR="00F36A37" w:rsidRDefault="00F36A37" w:rsidP="0009315B">
      <w:pPr>
        <w:spacing w:after="0" w:line="276" w:lineRule="auto"/>
        <w:ind w:firstLine="14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02C780EC" w14:textId="77777777" w:rsidR="00F36A37" w:rsidRDefault="00F36A37" w:rsidP="0009315B">
      <w:pPr>
        <w:spacing w:after="0" w:line="276" w:lineRule="auto"/>
        <w:ind w:firstLine="14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546CED89" w14:textId="77777777" w:rsidR="0009315B" w:rsidRDefault="0009315B" w:rsidP="00385240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1E176EF" w14:textId="77777777" w:rsidR="0009315B" w:rsidRDefault="0009315B" w:rsidP="00385240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sectPr w:rsidR="0009315B" w:rsidSect="006D595F">
      <w:pgSz w:w="11906" w:h="16838"/>
      <w:pgMar w:top="2268" w:right="1133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240"/>
    <w:rsid w:val="0009315B"/>
    <w:rsid w:val="000A2B21"/>
    <w:rsid w:val="00151043"/>
    <w:rsid w:val="001E781E"/>
    <w:rsid w:val="00385240"/>
    <w:rsid w:val="003F3BA2"/>
    <w:rsid w:val="00411AC4"/>
    <w:rsid w:val="005077A9"/>
    <w:rsid w:val="005730E3"/>
    <w:rsid w:val="006138BC"/>
    <w:rsid w:val="006D595F"/>
    <w:rsid w:val="009E5D98"/>
    <w:rsid w:val="00AD0516"/>
    <w:rsid w:val="00BB2B13"/>
    <w:rsid w:val="00C73FEF"/>
    <w:rsid w:val="00C76F96"/>
    <w:rsid w:val="00D3635B"/>
    <w:rsid w:val="00DC11BC"/>
    <w:rsid w:val="00E1774E"/>
    <w:rsid w:val="00F23EA7"/>
    <w:rsid w:val="00F36A37"/>
    <w:rsid w:val="00FC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A5975"/>
  <w15:chartTrackingRefBased/>
  <w15:docId w15:val="{C7313E93-AC18-4C3E-9799-1A2878BD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852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3852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3852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85240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385240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85240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85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85240"/>
    <w:rPr>
      <w:b/>
      <w:bCs/>
    </w:rPr>
  </w:style>
  <w:style w:type="paragraph" w:customStyle="1" w:styleId="isselectedend">
    <w:name w:val="isselectedend"/>
    <w:basedOn w:val="Normal"/>
    <w:rsid w:val="00411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F3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3B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1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1474</Words>
  <Characters>7960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 01</dc:creator>
  <cp:keywords/>
  <dc:description/>
  <cp:lastModifiedBy>Conta da Microsoft</cp:lastModifiedBy>
  <cp:revision>9</cp:revision>
  <cp:lastPrinted>2026-07-15T17:54:00Z</cp:lastPrinted>
  <dcterms:created xsi:type="dcterms:W3CDTF">2026-07-08T12:35:00Z</dcterms:created>
  <dcterms:modified xsi:type="dcterms:W3CDTF">2026-07-15T17:54:00Z</dcterms:modified>
</cp:coreProperties>
</file>