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6C" w:rsidRP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/>
        </w:rPr>
        <w:t>PROJETO DE LEI Nº 0</w:t>
      </w:r>
      <w:r>
        <w:rPr>
          <w:rFonts w:ascii="Times New Roman" w:hAnsi="Times New Roman" w:cs="Times New Roman"/>
          <w:b/>
        </w:rPr>
        <w:t>40</w:t>
      </w:r>
      <w:r w:rsidRPr="00D62542">
        <w:rPr>
          <w:rFonts w:ascii="Times New Roman" w:hAnsi="Times New Roman" w:cs="Times New Roman"/>
          <w:b/>
        </w:rPr>
        <w:t xml:space="preserve">/26, DE </w:t>
      </w:r>
      <w:r>
        <w:rPr>
          <w:rFonts w:ascii="Times New Roman" w:hAnsi="Times New Roman" w:cs="Times New Roman"/>
          <w:b/>
        </w:rPr>
        <w:t>26</w:t>
      </w:r>
      <w:r w:rsidRPr="00D62542">
        <w:rPr>
          <w:rFonts w:ascii="Times New Roman" w:hAnsi="Times New Roman" w:cs="Times New Roman"/>
          <w:b/>
        </w:rPr>
        <w:t xml:space="preserve"> DE MAIO DE 2026.</w:t>
      </w:r>
    </w:p>
    <w:p w:rsidR="00D62542" w:rsidRPr="00D62542" w:rsidRDefault="00D62542" w:rsidP="00D62542">
      <w:pPr>
        <w:ind w:left="4819" w:right="3"/>
        <w:jc w:val="both"/>
        <w:rPr>
          <w:rFonts w:ascii="Times New Roman" w:hAnsi="Times New Roman" w:cs="Times New Roman"/>
          <w:i/>
        </w:rPr>
      </w:pPr>
    </w:p>
    <w:p w:rsidR="0091736C" w:rsidRPr="00D62542" w:rsidRDefault="00D62542" w:rsidP="00D62542">
      <w:pPr>
        <w:ind w:left="5103" w:right="3"/>
        <w:jc w:val="both"/>
        <w:rPr>
          <w:rFonts w:ascii="Times New Roman" w:hAnsi="Times New Roman" w:cs="Times New Roman"/>
        </w:rPr>
      </w:pPr>
      <w:bookmarkStart w:id="0" w:name="_GoBack"/>
      <w:r w:rsidRPr="00D62542">
        <w:rPr>
          <w:rFonts w:ascii="Times New Roman" w:hAnsi="Times New Roman" w:cs="Times New Roman"/>
          <w:i/>
        </w:rPr>
        <w:t>Autoriza a abertura de crédito adicional especial no orçamento vigente e dá outras providências.</w:t>
      </w:r>
    </w:p>
    <w:bookmarkEnd w:id="0"/>
    <w:p w:rsidR="0091736C" w:rsidRPr="00D62542" w:rsidRDefault="0091736C" w:rsidP="00D62542">
      <w:pPr>
        <w:pStyle w:val="NormalWeb"/>
        <w:spacing w:before="0" w:after="0"/>
        <w:ind w:right="3" w:firstLine="1410"/>
        <w:jc w:val="both"/>
        <w:rPr>
          <w:rFonts w:ascii="Times New Roman" w:hAnsi="Times New Roman"/>
          <w:b/>
          <w:bCs/>
          <w:i/>
        </w:rPr>
      </w:pPr>
    </w:p>
    <w:p w:rsidR="0091736C" w:rsidRPr="00D62542" w:rsidRDefault="00D62542" w:rsidP="00D62542">
      <w:pPr>
        <w:pStyle w:val="Recuodecorpodetexto"/>
        <w:spacing w:after="0"/>
        <w:ind w:right="3" w:firstLine="1416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/>
          <w:bCs/>
        </w:rPr>
        <w:t xml:space="preserve">Art. 1º </w:t>
      </w:r>
      <w:r w:rsidRPr="00D62542">
        <w:rPr>
          <w:rFonts w:ascii="Times New Roman" w:hAnsi="Times New Roman" w:cs="Times New Roman"/>
        </w:rPr>
        <w:t>Fica o Poder Executivo Municipal autorizado a abrir crédito adicional especial no orçamento vigente, no valor de R$ 458.493,89</w:t>
      </w:r>
      <w:r w:rsidRPr="00D62542">
        <w:rPr>
          <w:rFonts w:ascii="Times New Roman" w:hAnsi="Times New Roman" w:cs="Times New Roman"/>
        </w:rPr>
        <w:t xml:space="preserve"> (quatrocentos e cinquenta e oito mil, quatrocentos e noventa e três reais e oitenta e nove centavos.), com a seguinte caracterização: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>Órgão:</w:t>
      </w:r>
      <w:r w:rsidRPr="00D62542">
        <w:rPr>
          <w:rFonts w:ascii="Times New Roman" w:hAnsi="Times New Roman" w:cs="Times New Roman"/>
          <w:sz w:val="20"/>
          <w:szCs w:val="20"/>
        </w:rPr>
        <w:t xml:space="preserve"> 09 - SECRETARIA MUNICIPAL DA EDUCAÇÃO, CULTURA, DESPORTO E TURISMO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>Unidade:</w:t>
      </w:r>
      <w:r>
        <w:rPr>
          <w:rFonts w:ascii="Times New Roman" w:hAnsi="Times New Roman" w:cs="Times New Roman"/>
          <w:sz w:val="20"/>
          <w:szCs w:val="20"/>
        </w:rPr>
        <w:t xml:space="preserve"> 02 -</w:t>
      </w:r>
      <w:r w:rsidRPr="00D62542">
        <w:rPr>
          <w:rFonts w:ascii="Times New Roman" w:hAnsi="Times New Roman" w:cs="Times New Roman"/>
          <w:sz w:val="20"/>
          <w:szCs w:val="20"/>
        </w:rPr>
        <w:t xml:space="preserve"> Manute</w:t>
      </w:r>
      <w:r w:rsidRPr="00D62542">
        <w:rPr>
          <w:rFonts w:ascii="Times New Roman" w:hAnsi="Times New Roman" w:cs="Times New Roman"/>
          <w:sz w:val="20"/>
          <w:szCs w:val="20"/>
        </w:rPr>
        <w:t xml:space="preserve">nção do Ensino - </w:t>
      </w:r>
      <w:r w:rsidRPr="00D62542">
        <w:rPr>
          <w:rFonts w:ascii="Times New Roman" w:hAnsi="Times New Roman" w:cs="Times New Roman"/>
          <w:sz w:val="20"/>
          <w:szCs w:val="20"/>
        </w:rPr>
        <w:t>FUNDEB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D62542">
        <w:rPr>
          <w:rFonts w:ascii="Times New Roman" w:hAnsi="Times New Roman" w:cs="Times New Roman"/>
          <w:sz w:val="20"/>
          <w:szCs w:val="20"/>
        </w:rPr>
        <w:t>Proj</w:t>
      </w:r>
      <w:proofErr w:type="spellEnd"/>
      <w:r w:rsidRPr="00D6254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62542">
        <w:rPr>
          <w:rFonts w:ascii="Times New Roman" w:hAnsi="Times New Roman" w:cs="Times New Roman"/>
          <w:sz w:val="20"/>
          <w:szCs w:val="20"/>
        </w:rPr>
        <w:t>Ativ</w:t>
      </w:r>
      <w:proofErr w:type="spellEnd"/>
      <w:r w:rsidRPr="00D62542">
        <w:rPr>
          <w:rFonts w:ascii="Times New Roman" w:hAnsi="Times New Roman" w:cs="Times New Roman"/>
          <w:sz w:val="20"/>
          <w:szCs w:val="20"/>
        </w:rPr>
        <w:t>: 1123 -</w:t>
      </w:r>
      <w:r w:rsidRPr="00D62542">
        <w:rPr>
          <w:rFonts w:ascii="Times New Roman" w:hAnsi="Times New Roman" w:cs="Times New Roman"/>
          <w:sz w:val="20"/>
          <w:szCs w:val="20"/>
        </w:rPr>
        <w:t xml:space="preserve"> </w:t>
      </w:r>
      <w:r w:rsidRPr="00D62542">
        <w:rPr>
          <w:rFonts w:ascii="Times New Roman" w:hAnsi="Times New Roman" w:cs="Times New Roman"/>
          <w:sz w:val="18"/>
          <w:szCs w:val="18"/>
        </w:rPr>
        <w:t>Transferência FUNDEB</w:t>
      </w:r>
      <w:r w:rsidRPr="00D62542">
        <w:rPr>
          <w:rFonts w:ascii="Times New Roman" w:hAnsi="Times New Roman" w:cs="Times New Roman"/>
          <w:sz w:val="18"/>
          <w:szCs w:val="18"/>
        </w:rPr>
        <w:t xml:space="preserve"> </w:t>
      </w:r>
      <w:r w:rsidRPr="00D62542">
        <w:rPr>
          <w:rStyle w:val="nfaseforte"/>
          <w:rFonts w:ascii="Times New Roman" w:hAnsi="Times New Roman" w:cs="Times New Roman"/>
          <w:b w:val="0"/>
          <w:sz w:val="18"/>
          <w:szCs w:val="18"/>
        </w:rPr>
        <w:t>Complementação da União - VAAR</w:t>
      </w:r>
      <w:r w:rsidRPr="00D6254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62542">
        <w:rPr>
          <w:rFonts w:ascii="Times New Roman" w:hAnsi="Times New Roman" w:cs="Times New Roman"/>
          <w:sz w:val="18"/>
          <w:szCs w:val="18"/>
        </w:rPr>
        <w:t xml:space="preserve">(Valor Aluno Ano Resultado) 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 xml:space="preserve">FR: </w:t>
      </w:r>
      <w:r w:rsidRPr="00D62542">
        <w:rPr>
          <w:rFonts w:ascii="Times New Roman" w:hAnsi="Times New Roman" w:cs="Times New Roman"/>
          <w:sz w:val="20"/>
          <w:szCs w:val="20"/>
        </w:rPr>
        <w:t xml:space="preserve">1543 </w:t>
      </w:r>
      <w:r w:rsidRPr="00D62542">
        <w:rPr>
          <w:rFonts w:ascii="Times New Roman" w:hAnsi="Times New Roman" w:cs="Times New Roman"/>
          <w:sz w:val="20"/>
          <w:szCs w:val="20"/>
        </w:rPr>
        <w:t xml:space="preserve">- </w:t>
      </w:r>
      <w:r w:rsidRPr="00D62542">
        <w:rPr>
          <w:rFonts w:ascii="Times New Roman" w:hAnsi="Times New Roman" w:cs="Times New Roman"/>
          <w:color w:val="0A0A0A"/>
          <w:sz w:val="20"/>
          <w:szCs w:val="20"/>
        </w:rPr>
        <w:t> Transferências do FUNDEB - Complementação da União - VAAR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D62542">
        <w:rPr>
          <w:rFonts w:ascii="Times New Roman" w:hAnsi="Times New Roman" w:cs="Times New Roman"/>
          <w:bCs/>
          <w:sz w:val="20"/>
          <w:szCs w:val="20"/>
        </w:rPr>
        <w:t>3190.11.</w:t>
      </w:r>
      <w:r w:rsidRPr="00D62542">
        <w:rPr>
          <w:rFonts w:ascii="Times New Roman" w:hAnsi="Times New Roman" w:cs="Times New Roman"/>
          <w:sz w:val="20"/>
          <w:szCs w:val="20"/>
        </w:rPr>
        <w:t xml:space="preserve">00.00.00.00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62542">
        <w:rPr>
          <w:rFonts w:ascii="Times New Roman" w:hAnsi="Times New Roman" w:cs="Times New Roman"/>
          <w:sz w:val="20"/>
          <w:szCs w:val="20"/>
        </w:rPr>
        <w:t xml:space="preserve"> VENC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E VANTAGENS FI</w:t>
      </w:r>
      <w:r>
        <w:rPr>
          <w:rFonts w:ascii="Times New Roman" w:hAnsi="Times New Roman" w:cs="Times New Roman"/>
          <w:sz w:val="20"/>
          <w:szCs w:val="20"/>
        </w:rPr>
        <w:t>XAS - P.</w:t>
      </w:r>
      <w:r w:rsidRPr="00D625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62542">
        <w:rPr>
          <w:rFonts w:ascii="Times New Roman" w:hAnsi="Times New Roman" w:cs="Times New Roman"/>
          <w:sz w:val="20"/>
          <w:szCs w:val="20"/>
        </w:rPr>
        <w:t xml:space="preserve">CIVIL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62542">
        <w:rPr>
          <w:rFonts w:ascii="Times New Roman" w:hAnsi="Times New Roman" w:cs="Times New Roman"/>
          <w:sz w:val="20"/>
          <w:szCs w:val="20"/>
        </w:rPr>
        <w:t>R$100.000,00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D62542">
        <w:rPr>
          <w:rFonts w:ascii="Times New Roman" w:hAnsi="Times New Roman" w:cs="Times New Roman"/>
          <w:sz w:val="20"/>
          <w:szCs w:val="20"/>
        </w:rPr>
        <w:t>3390.</w:t>
      </w:r>
      <w:r w:rsidRPr="00D62542">
        <w:rPr>
          <w:rFonts w:ascii="Times New Roman" w:hAnsi="Times New Roman" w:cs="Times New Roman"/>
          <w:bCs/>
          <w:sz w:val="20"/>
          <w:szCs w:val="20"/>
        </w:rPr>
        <w:t>30</w:t>
      </w:r>
      <w:r w:rsidRPr="00D6254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00.00.00.00 - MATERIAL DE CONSUMO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- </w:t>
      </w:r>
      <w:r w:rsidRPr="00D62542">
        <w:rPr>
          <w:rFonts w:ascii="Times New Roman" w:hAnsi="Times New Roman" w:cs="Times New Roman"/>
          <w:sz w:val="20"/>
          <w:szCs w:val="20"/>
        </w:rPr>
        <w:t>R$ 100.000,00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D62542">
        <w:rPr>
          <w:rFonts w:ascii="Times New Roman" w:hAnsi="Times New Roman" w:cs="Times New Roman"/>
          <w:sz w:val="20"/>
          <w:szCs w:val="20"/>
        </w:rPr>
        <w:t>3390.</w:t>
      </w:r>
      <w:r w:rsidRPr="00D62542">
        <w:rPr>
          <w:rFonts w:ascii="Times New Roman" w:hAnsi="Times New Roman" w:cs="Times New Roman"/>
          <w:bCs/>
          <w:sz w:val="20"/>
          <w:szCs w:val="20"/>
        </w:rPr>
        <w:t>39.</w:t>
      </w:r>
      <w:r w:rsidRPr="00D62542">
        <w:rPr>
          <w:rFonts w:ascii="Times New Roman" w:hAnsi="Times New Roman" w:cs="Times New Roman"/>
          <w:sz w:val="20"/>
          <w:szCs w:val="20"/>
        </w:rPr>
        <w:t>00.00.00.00 - OUTROS SERVIÇOS DE TERC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D62542">
        <w:rPr>
          <w:rFonts w:ascii="Times New Roman" w:hAnsi="Times New Roman" w:cs="Times New Roman"/>
          <w:sz w:val="20"/>
          <w:szCs w:val="20"/>
        </w:rPr>
        <w:t xml:space="preserve"> 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 JUR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D62542">
        <w:rPr>
          <w:rFonts w:ascii="Times New Roman" w:hAnsi="Times New Roman" w:cs="Times New Roman"/>
          <w:sz w:val="20"/>
          <w:szCs w:val="20"/>
        </w:rPr>
        <w:t>R$ 100.000,00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D62542">
        <w:rPr>
          <w:rFonts w:ascii="Times New Roman" w:hAnsi="Times New Roman" w:cs="Times New Roman"/>
          <w:sz w:val="20"/>
          <w:szCs w:val="20"/>
        </w:rPr>
        <w:t>4490.</w:t>
      </w:r>
      <w:r w:rsidRPr="00D62542">
        <w:rPr>
          <w:rFonts w:ascii="Times New Roman" w:hAnsi="Times New Roman" w:cs="Times New Roman"/>
          <w:bCs/>
          <w:sz w:val="20"/>
          <w:szCs w:val="20"/>
        </w:rPr>
        <w:t>51.</w:t>
      </w:r>
      <w:r w:rsidRPr="00D62542">
        <w:rPr>
          <w:rFonts w:ascii="Times New Roman" w:hAnsi="Times New Roman" w:cs="Times New Roman"/>
          <w:sz w:val="20"/>
          <w:szCs w:val="20"/>
        </w:rPr>
        <w:t>00</w:t>
      </w:r>
      <w:r w:rsidRPr="00D62542">
        <w:rPr>
          <w:rFonts w:ascii="Times New Roman" w:hAnsi="Times New Roman" w:cs="Times New Roman"/>
          <w:sz w:val="20"/>
          <w:szCs w:val="20"/>
        </w:rPr>
        <w:t xml:space="preserve">.00.00.00 - OBRAS E </w:t>
      </w:r>
      <w:r w:rsidRPr="00D62542">
        <w:rPr>
          <w:rFonts w:ascii="Times New Roman" w:hAnsi="Times New Roman" w:cs="Times New Roman"/>
          <w:sz w:val="20"/>
          <w:szCs w:val="20"/>
        </w:rPr>
        <w:t xml:space="preserve">INSTALAÇÕES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- </w:t>
      </w:r>
      <w:r w:rsidRPr="00D62542">
        <w:rPr>
          <w:rFonts w:ascii="Times New Roman" w:hAnsi="Times New Roman" w:cs="Times New Roman"/>
          <w:sz w:val="20"/>
          <w:szCs w:val="20"/>
        </w:rPr>
        <w:t>R$ 100.000,00</w:t>
      </w:r>
    </w:p>
    <w:p w:rsidR="0091736C" w:rsidRPr="00D62542" w:rsidRDefault="00D62542" w:rsidP="00D62542">
      <w:pPr>
        <w:pStyle w:val="Recuodecorpodetexto"/>
        <w:spacing w:after="0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D62542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D62542">
        <w:rPr>
          <w:rFonts w:ascii="Times New Roman" w:hAnsi="Times New Roman" w:cs="Times New Roman"/>
          <w:sz w:val="20"/>
          <w:szCs w:val="20"/>
        </w:rPr>
        <w:t>4490.</w:t>
      </w:r>
      <w:r w:rsidRPr="00D62542">
        <w:rPr>
          <w:rFonts w:ascii="Times New Roman" w:hAnsi="Times New Roman" w:cs="Times New Roman"/>
          <w:bCs/>
          <w:sz w:val="20"/>
          <w:szCs w:val="20"/>
        </w:rPr>
        <w:t>52.</w:t>
      </w:r>
      <w:r w:rsidRPr="00D62542">
        <w:rPr>
          <w:rFonts w:ascii="Times New Roman" w:hAnsi="Times New Roman" w:cs="Times New Roman"/>
          <w:sz w:val="20"/>
          <w:szCs w:val="20"/>
        </w:rPr>
        <w:t xml:space="preserve">00.00.00.00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62542">
        <w:rPr>
          <w:rFonts w:ascii="Times New Roman" w:hAnsi="Times New Roman" w:cs="Times New Roman"/>
          <w:sz w:val="20"/>
          <w:szCs w:val="20"/>
        </w:rPr>
        <w:t xml:space="preserve"> EQUIP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E MAT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62542">
        <w:rPr>
          <w:rFonts w:ascii="Times New Roman" w:hAnsi="Times New Roman" w:cs="Times New Roman"/>
          <w:sz w:val="20"/>
          <w:szCs w:val="20"/>
        </w:rPr>
        <w:t xml:space="preserve"> PERMANENTE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- </w:t>
      </w:r>
      <w:r w:rsidRPr="00D62542">
        <w:rPr>
          <w:rFonts w:ascii="Times New Roman" w:hAnsi="Times New Roman" w:cs="Times New Roman"/>
          <w:sz w:val="20"/>
          <w:szCs w:val="20"/>
        </w:rPr>
        <w:t xml:space="preserve">R$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62542">
        <w:rPr>
          <w:rFonts w:ascii="Times New Roman" w:hAnsi="Times New Roman" w:cs="Times New Roman"/>
          <w:sz w:val="20"/>
          <w:szCs w:val="20"/>
        </w:rPr>
        <w:t>58.493,89</w:t>
      </w:r>
    </w:p>
    <w:p w:rsidR="00D62542" w:rsidRDefault="00D62542" w:rsidP="00D62542">
      <w:pPr>
        <w:pStyle w:val="Recuodecorpodetexto"/>
        <w:spacing w:after="0"/>
        <w:ind w:right="3" w:firstLine="1416"/>
        <w:jc w:val="both"/>
        <w:rPr>
          <w:rFonts w:ascii="Times New Roman" w:hAnsi="Times New Roman" w:cs="Times New Roman"/>
          <w:b/>
          <w:bCs/>
        </w:rPr>
      </w:pPr>
    </w:p>
    <w:p w:rsidR="00D62542" w:rsidRDefault="00D62542" w:rsidP="00D62542">
      <w:pPr>
        <w:pStyle w:val="Recuodecorpodetexto"/>
        <w:spacing w:after="0"/>
        <w:ind w:right="3" w:firstLine="1416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/>
          <w:bCs/>
        </w:rPr>
        <w:t>Parágrafo Único:</w:t>
      </w:r>
      <w:r w:rsidRPr="00D62542">
        <w:rPr>
          <w:rFonts w:ascii="Times New Roman" w:hAnsi="Times New Roman" w:cs="Times New Roman"/>
        </w:rPr>
        <w:t xml:space="preserve"> Para a cobertura do Crédito Adicional Especial ora </w:t>
      </w:r>
      <w:r>
        <w:rPr>
          <w:rFonts w:ascii="Times New Roman" w:hAnsi="Times New Roman" w:cs="Times New Roman"/>
        </w:rPr>
        <w:t xml:space="preserve">autorizado, servirá de recurso </w:t>
      </w:r>
      <w:r w:rsidRPr="00D62542">
        <w:rPr>
          <w:rFonts w:ascii="Times New Roman" w:hAnsi="Times New Roman" w:cs="Times New Roman"/>
        </w:rPr>
        <w:t>o</w:t>
      </w:r>
      <w:r w:rsidRPr="00D62542">
        <w:rPr>
          <w:rFonts w:ascii="Times New Roman" w:hAnsi="Times New Roman" w:cs="Times New Roman"/>
        </w:rPr>
        <w:t xml:space="preserve"> </w:t>
      </w:r>
      <w:r w:rsidRPr="00D62542">
        <w:rPr>
          <w:rStyle w:val="nfaseforte"/>
          <w:rFonts w:ascii="Times New Roman" w:hAnsi="Times New Roman" w:cs="Times New Roman"/>
          <w:b w:val="0"/>
        </w:rPr>
        <w:t>VAAR</w:t>
      </w:r>
      <w:r>
        <w:rPr>
          <w:rFonts w:ascii="Times New Roman" w:hAnsi="Times New Roman" w:cs="Times New Roman"/>
          <w:b/>
        </w:rPr>
        <w:t>-</w:t>
      </w:r>
      <w:r w:rsidRPr="00D62542">
        <w:rPr>
          <w:rStyle w:val="nfaseforte"/>
          <w:rFonts w:ascii="Times New Roman" w:hAnsi="Times New Roman" w:cs="Times New Roman"/>
          <w:b w:val="0"/>
        </w:rPr>
        <w:t>Valor Aluno Ano por Resultado</w:t>
      </w:r>
      <w:r>
        <w:rPr>
          <w:rStyle w:val="nfaseforte"/>
          <w:rFonts w:ascii="Times New Roman" w:hAnsi="Times New Roman" w:cs="Times New Roman"/>
          <w:b w:val="0"/>
        </w:rPr>
        <w:t xml:space="preserve"> </w:t>
      </w:r>
      <w:r w:rsidRPr="00D62542">
        <w:rPr>
          <w:rFonts w:ascii="Times New Roman" w:hAnsi="Times New Roman" w:cs="Times New Roman"/>
        </w:rPr>
        <w:t>que</w:t>
      </w:r>
      <w:r w:rsidRPr="00D62542">
        <w:rPr>
          <w:rFonts w:ascii="Times New Roman" w:hAnsi="Times New Roman" w:cs="Times New Roman"/>
        </w:rPr>
        <w:t xml:space="preserve"> </w:t>
      </w:r>
      <w:r w:rsidRPr="00D62542">
        <w:rPr>
          <w:rFonts w:ascii="Times New Roman" w:hAnsi="Times New Roman" w:cs="Times New Roman"/>
        </w:rPr>
        <w:t xml:space="preserve">é </w:t>
      </w:r>
      <w:r w:rsidRPr="00D62542">
        <w:rPr>
          <w:rFonts w:ascii="Times New Roman" w:hAnsi="Times New Roman" w:cs="Times New Roman"/>
        </w:rPr>
        <w:t xml:space="preserve">uma das modalidades de complementação financeira da União repassada ao </w:t>
      </w:r>
      <w:r w:rsidRPr="00D62542">
        <w:rPr>
          <w:rStyle w:val="nfaseforte"/>
          <w:rFonts w:ascii="Times New Roman" w:hAnsi="Times New Roman" w:cs="Times New Roman"/>
          <w:b w:val="0"/>
        </w:rPr>
        <w:t>FUNDEB</w:t>
      </w:r>
      <w:r w:rsidRPr="00D62542">
        <w:rPr>
          <w:rFonts w:ascii="Times New Roman" w:hAnsi="Times New Roman" w:cs="Times New Roman"/>
        </w:rPr>
        <w:t xml:space="preserve"> (Fundo de Manutenção e Desenvolvimento da Educação Básica)</w:t>
      </w:r>
      <w:r>
        <w:rPr>
          <w:rFonts w:ascii="Times New Roman" w:hAnsi="Times New Roman" w:cs="Times New Roman"/>
        </w:rPr>
        <w:t>.</w:t>
      </w:r>
    </w:p>
    <w:p w:rsidR="00D62542" w:rsidRDefault="00D62542" w:rsidP="00D62542">
      <w:pPr>
        <w:pStyle w:val="Recuodecorpodetexto"/>
        <w:spacing w:after="0"/>
        <w:ind w:right="3" w:firstLine="1417"/>
        <w:jc w:val="both"/>
        <w:rPr>
          <w:rFonts w:ascii="Times New Roman" w:hAnsi="Times New Roman" w:cs="Times New Roman"/>
          <w:b/>
        </w:rPr>
      </w:pPr>
    </w:p>
    <w:p w:rsidR="0091736C" w:rsidRPr="00D62542" w:rsidRDefault="00D62542" w:rsidP="00D62542">
      <w:pPr>
        <w:pStyle w:val="Recuodecorpodetexto"/>
        <w:spacing w:after="0"/>
        <w:ind w:right="3" w:firstLine="1417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/>
        </w:rPr>
        <w:t xml:space="preserve">Art. 2º </w:t>
      </w:r>
      <w:r>
        <w:rPr>
          <w:rFonts w:ascii="Times New Roman" w:hAnsi="Times New Roman" w:cs="Times New Roman"/>
        </w:rPr>
        <w:t>E</w:t>
      </w:r>
      <w:r w:rsidRPr="00D62542">
        <w:rPr>
          <w:rFonts w:ascii="Times New Roman" w:hAnsi="Times New Roman" w:cs="Times New Roman"/>
        </w:rPr>
        <w:t xml:space="preserve">sta lei entra em vigor na data de sua publicação.                                                                  </w:t>
      </w:r>
      <w:r w:rsidRPr="00D62542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91736C" w:rsidRPr="00D62542" w:rsidRDefault="0091736C" w:rsidP="00D62542">
      <w:pPr>
        <w:pStyle w:val="Recuodecorpodetexto"/>
        <w:spacing w:after="0"/>
        <w:ind w:right="3" w:firstLine="1417"/>
        <w:jc w:val="both"/>
        <w:rPr>
          <w:rFonts w:ascii="Times New Roman" w:hAnsi="Times New Roman" w:cs="Times New Roman"/>
        </w:rPr>
      </w:pPr>
    </w:p>
    <w:p w:rsidR="0091736C" w:rsidRPr="00D62542" w:rsidRDefault="00D62542" w:rsidP="00D62542">
      <w:pPr>
        <w:pStyle w:val="Recuodecorpodetexto"/>
        <w:spacing w:after="0"/>
        <w:ind w:right="3" w:firstLine="1417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 xml:space="preserve">Gabinete do Prefeito de Alpestre, aos </w:t>
      </w:r>
      <w:r>
        <w:rPr>
          <w:rFonts w:ascii="Times New Roman" w:hAnsi="Times New Roman" w:cs="Times New Roman"/>
        </w:rPr>
        <w:t>26</w:t>
      </w:r>
      <w:r w:rsidRPr="00D62542">
        <w:rPr>
          <w:rFonts w:ascii="Times New Roman" w:hAnsi="Times New Roman" w:cs="Times New Roman"/>
        </w:rPr>
        <w:t xml:space="preserve"> dias do mês de maio d</w:t>
      </w:r>
      <w:r>
        <w:rPr>
          <w:rFonts w:ascii="Times New Roman" w:hAnsi="Times New Roman" w:cs="Times New Roman"/>
        </w:rPr>
        <w:t>o ano d</w:t>
      </w:r>
      <w:r w:rsidRPr="00D62542">
        <w:rPr>
          <w:rFonts w:ascii="Times New Roman" w:hAnsi="Times New Roman" w:cs="Times New Roman"/>
        </w:rPr>
        <w:t>e 2026.</w:t>
      </w:r>
    </w:p>
    <w:p w:rsidR="0091736C" w:rsidRPr="00D62542" w:rsidRDefault="0091736C" w:rsidP="00D62542">
      <w:pPr>
        <w:pStyle w:val="Recuodecorpodetexto"/>
        <w:spacing w:after="0"/>
        <w:ind w:right="3"/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pStyle w:val="Recuodecorpodetexto"/>
        <w:spacing w:after="0"/>
        <w:ind w:right="3"/>
        <w:jc w:val="both"/>
        <w:rPr>
          <w:rFonts w:ascii="Times New Roman" w:hAnsi="Times New Roman" w:cs="Times New Roman"/>
        </w:rPr>
      </w:pPr>
    </w:p>
    <w:p w:rsidR="0091736C" w:rsidRP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/>
          <w:bCs/>
        </w:rPr>
        <w:t>RUDIMAR ARGENTON</w:t>
      </w:r>
    </w:p>
    <w:p w:rsidR="0091736C" w:rsidRP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>Prefeito Municipal</w:t>
      </w:r>
    </w:p>
    <w:p w:rsidR="0091736C" w:rsidRPr="00D62542" w:rsidRDefault="0091736C" w:rsidP="00D62542">
      <w:pPr>
        <w:pStyle w:val="Recuodecorpodetexto"/>
        <w:spacing w:after="0"/>
        <w:ind w:right="3"/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D62542" w:rsidRDefault="00D62542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D62542" w:rsidRDefault="00D62542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D62542" w:rsidRPr="00D62542" w:rsidRDefault="00D62542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EXPOSIÇÃO DEMOTIVOS</w:t>
      </w:r>
    </w:p>
    <w:p w:rsidR="0091736C" w:rsidRPr="00D62542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/>
        </w:rPr>
      </w:pPr>
    </w:p>
    <w:p w:rsidR="0091736C" w:rsidRPr="00D62542" w:rsidRDefault="00D62542" w:rsidP="00D62542">
      <w:pPr>
        <w:pStyle w:val="Recuodecorpodetexto"/>
        <w:spacing w:after="0"/>
        <w:ind w:right="3" w:firstLine="1410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 xml:space="preserve">Senhor Presidente </w:t>
      </w:r>
    </w:p>
    <w:p w:rsidR="0091736C" w:rsidRPr="00D62542" w:rsidRDefault="0091736C" w:rsidP="00D62542">
      <w:pPr>
        <w:pStyle w:val="Recuodecorpodetexto"/>
        <w:spacing w:after="0"/>
        <w:ind w:right="3" w:firstLine="1410"/>
        <w:jc w:val="both"/>
        <w:rPr>
          <w:rFonts w:ascii="Times New Roman" w:hAnsi="Times New Roman" w:cs="Times New Roman"/>
        </w:rPr>
      </w:pPr>
    </w:p>
    <w:p w:rsidR="0091736C" w:rsidRPr="00D62542" w:rsidRDefault="00D62542" w:rsidP="00D62542">
      <w:pPr>
        <w:pStyle w:val="Recuodecorpodetexto"/>
        <w:spacing w:after="0"/>
        <w:ind w:right="3" w:firstLine="1410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 xml:space="preserve">Senhores Vereadores </w:t>
      </w:r>
    </w:p>
    <w:p w:rsidR="0091736C" w:rsidRPr="00D62542" w:rsidRDefault="0091736C" w:rsidP="00D62542">
      <w:pPr>
        <w:pStyle w:val="Recuodecorpodetexto"/>
        <w:spacing w:after="0"/>
        <w:ind w:right="3" w:firstLine="1410"/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pStyle w:val="Recuodecorpodetexto"/>
        <w:spacing w:after="0"/>
        <w:ind w:right="3" w:firstLine="1410"/>
        <w:jc w:val="both"/>
        <w:rPr>
          <w:rFonts w:ascii="Times New Roman" w:hAnsi="Times New Roman" w:cs="Times New Roman"/>
        </w:rPr>
      </w:pPr>
    </w:p>
    <w:p w:rsidR="00D62542" w:rsidRDefault="00D62542" w:rsidP="00D62542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>O Projeto de Lei encaminhado para apreciação busca autorização para abertura de crédito adicional esp</w:t>
      </w:r>
      <w:r>
        <w:rPr>
          <w:rFonts w:ascii="Times New Roman" w:hAnsi="Times New Roman" w:cs="Times New Roman"/>
        </w:rPr>
        <w:t xml:space="preserve">ecial no valor de R$ 458.493,89 </w:t>
      </w:r>
      <w:r w:rsidRPr="00D62542">
        <w:rPr>
          <w:rFonts w:ascii="Times New Roman" w:hAnsi="Times New Roman" w:cs="Times New Roman"/>
        </w:rPr>
        <w:t>(quatrocentos e cinquenta e oito mil, quatrocentos e noventa e três reais e oitenta e nove centavos</w:t>
      </w:r>
      <w:r w:rsidRPr="00D62542">
        <w:rPr>
          <w:rFonts w:ascii="Times New Roman" w:hAnsi="Times New Roman" w:cs="Times New Roman"/>
        </w:rPr>
        <w:t>.),</w:t>
      </w:r>
      <w:r>
        <w:rPr>
          <w:rFonts w:ascii="Times New Roman" w:hAnsi="Times New Roman" w:cs="Times New Roman"/>
        </w:rPr>
        <w:t xml:space="preserve"> visando a aplicações dos recursos do</w:t>
      </w:r>
      <w:r w:rsidRPr="00D62542">
        <w:rPr>
          <w:rFonts w:ascii="Times New Roman" w:hAnsi="Times New Roman" w:cs="Times New Roman"/>
        </w:rPr>
        <w:t xml:space="preserve"> </w:t>
      </w:r>
      <w:r w:rsidRPr="00D62542">
        <w:rPr>
          <w:rStyle w:val="nfaseforte"/>
          <w:rFonts w:ascii="Times New Roman" w:hAnsi="Times New Roman" w:cs="Times New Roman"/>
          <w:b w:val="0"/>
        </w:rPr>
        <w:t>VAAR</w:t>
      </w:r>
      <w:r w:rsidRPr="00D62542">
        <w:rPr>
          <w:rFonts w:ascii="Times New Roman" w:hAnsi="Times New Roman" w:cs="Times New Roman"/>
          <w:b/>
        </w:rPr>
        <w:t>-</w:t>
      </w:r>
      <w:r w:rsidRPr="00D62542">
        <w:rPr>
          <w:rStyle w:val="nfaseforte"/>
          <w:rFonts w:ascii="Times New Roman" w:hAnsi="Times New Roman" w:cs="Times New Roman"/>
          <w:b w:val="0"/>
        </w:rPr>
        <w:t>Valor Aluno</w:t>
      </w:r>
      <w:r w:rsidRPr="00D62542">
        <w:rPr>
          <w:rStyle w:val="nfaseforte"/>
          <w:rFonts w:ascii="Times New Roman" w:hAnsi="Times New Roman" w:cs="Times New Roman"/>
        </w:rPr>
        <w:t xml:space="preserve"> </w:t>
      </w:r>
      <w:r w:rsidRPr="00D62542">
        <w:rPr>
          <w:rStyle w:val="nfaseforte"/>
          <w:rFonts w:ascii="Times New Roman" w:hAnsi="Times New Roman" w:cs="Times New Roman"/>
          <w:b w:val="0"/>
        </w:rPr>
        <w:t>A</w:t>
      </w:r>
      <w:r w:rsidRPr="00D62542">
        <w:rPr>
          <w:rStyle w:val="nfaseforte"/>
          <w:rFonts w:ascii="Times New Roman" w:hAnsi="Times New Roman" w:cs="Times New Roman"/>
          <w:b w:val="0"/>
        </w:rPr>
        <w:t xml:space="preserve">no por Resultado que é </w:t>
      </w:r>
      <w:r w:rsidRPr="00D62542">
        <w:rPr>
          <w:rFonts w:ascii="Times New Roman" w:hAnsi="Times New Roman" w:cs="Times New Roman"/>
        </w:rPr>
        <w:t>uma</w:t>
      </w:r>
      <w:r w:rsidRPr="00D62542">
        <w:rPr>
          <w:rFonts w:ascii="Times New Roman" w:hAnsi="Times New Roman" w:cs="Times New Roman"/>
        </w:rPr>
        <w:t xml:space="preserve"> das modalidades de complementação financeira da União repassada ao </w:t>
      </w:r>
      <w:r w:rsidRPr="00D62542">
        <w:rPr>
          <w:rStyle w:val="nfaseforte"/>
          <w:rFonts w:ascii="Times New Roman" w:hAnsi="Times New Roman" w:cs="Times New Roman"/>
          <w:b w:val="0"/>
        </w:rPr>
        <w:t>FUNDEB</w:t>
      </w:r>
      <w:r w:rsidRPr="00D62542">
        <w:rPr>
          <w:rFonts w:ascii="Times New Roman" w:hAnsi="Times New Roman" w:cs="Times New Roman"/>
        </w:rPr>
        <w:t xml:space="preserve"> (Fundo de Manutenção e Desen</w:t>
      </w:r>
      <w:r>
        <w:rPr>
          <w:rFonts w:ascii="Times New Roman" w:hAnsi="Times New Roman" w:cs="Times New Roman"/>
        </w:rPr>
        <w:t>volvimento da Educação Básica).</w:t>
      </w:r>
    </w:p>
    <w:p w:rsidR="00D62542" w:rsidRDefault="00D62542" w:rsidP="00D62542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>O VAAR funciona como um prêmio ou incentivo financeiro para as redes públicas de ensino (estaduais e municipais) que conseguem melhorar a gestão e reduzir as desigualdades educacionais socioeconô</w:t>
      </w:r>
      <w:r w:rsidRPr="00D62542">
        <w:rPr>
          <w:rFonts w:ascii="Times New Roman" w:hAnsi="Times New Roman" w:cs="Times New Roman"/>
        </w:rPr>
        <w:t>micas e raciais.</w:t>
      </w:r>
    </w:p>
    <w:p w:rsidR="0091736C" w:rsidRPr="00D62542" w:rsidRDefault="00D62542" w:rsidP="00D62542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Cs/>
          <w:color w:val="000000"/>
        </w:rPr>
        <w:t>Diant</w:t>
      </w:r>
      <w:r w:rsidRPr="00D62542"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91736C" w:rsidRPr="00D62542" w:rsidRDefault="00D62542" w:rsidP="00D62542">
      <w:pPr>
        <w:spacing w:line="276" w:lineRule="auto"/>
        <w:ind w:right="3"/>
        <w:jc w:val="both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  <w:bCs/>
        </w:rPr>
        <w:tab/>
      </w:r>
      <w:r w:rsidRPr="00D62542">
        <w:rPr>
          <w:rFonts w:ascii="Times New Roman" w:hAnsi="Times New Roman" w:cs="Times New Roman"/>
          <w:bCs/>
        </w:rPr>
        <w:tab/>
        <w:t>Atenciosamente,</w:t>
      </w:r>
    </w:p>
    <w:p w:rsidR="0091736C" w:rsidRDefault="0091736C" w:rsidP="00D62542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D62542" w:rsidRPr="00D62542" w:rsidRDefault="00D62542" w:rsidP="00D62542">
      <w:pPr>
        <w:spacing w:line="276" w:lineRule="auto"/>
        <w:ind w:right="3"/>
        <w:jc w:val="both"/>
        <w:rPr>
          <w:rFonts w:ascii="Times New Roman" w:hAnsi="Times New Roman" w:cs="Times New Roman"/>
          <w:bCs/>
        </w:rPr>
      </w:pPr>
    </w:p>
    <w:p w:rsid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  <w:b/>
        </w:rPr>
      </w:pPr>
      <w:r w:rsidRPr="00D62542">
        <w:rPr>
          <w:rFonts w:ascii="Times New Roman" w:hAnsi="Times New Roman" w:cs="Times New Roman"/>
          <w:b/>
        </w:rPr>
        <w:t>RUDIMAR ARGENTON</w:t>
      </w:r>
    </w:p>
    <w:p w:rsidR="0091736C" w:rsidRPr="00D62542" w:rsidRDefault="00D62542" w:rsidP="00D62542">
      <w:pPr>
        <w:spacing w:line="276" w:lineRule="auto"/>
        <w:ind w:right="3"/>
        <w:jc w:val="center"/>
        <w:rPr>
          <w:rFonts w:ascii="Times New Roman" w:hAnsi="Times New Roman" w:cs="Times New Roman"/>
        </w:rPr>
      </w:pPr>
      <w:r w:rsidRPr="00D62542">
        <w:rPr>
          <w:rFonts w:ascii="Times New Roman" w:hAnsi="Times New Roman" w:cs="Times New Roman"/>
        </w:rPr>
        <w:t>Prefeito Municipal</w:t>
      </w: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Pr="00D62542" w:rsidRDefault="0091736C" w:rsidP="00D62542">
      <w:pPr>
        <w:jc w:val="both"/>
        <w:rPr>
          <w:rFonts w:ascii="Times New Roman" w:hAnsi="Times New Roman" w:cs="Times New Roman"/>
        </w:rPr>
      </w:pPr>
    </w:p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p w:rsidR="0091736C" w:rsidRDefault="0091736C"/>
    <w:sectPr w:rsidR="0091736C" w:rsidSect="00D62542">
      <w:pgSz w:w="11906" w:h="16838"/>
      <w:pgMar w:top="2410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1736C"/>
    <w:rsid w:val="0091736C"/>
    <w:rsid w:val="00D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A87F8-898F-4EE2-8321-78B1CC5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412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01</cp:lastModifiedBy>
  <cp:revision>2</cp:revision>
  <dcterms:created xsi:type="dcterms:W3CDTF">2026-05-26T19:44:00Z</dcterms:created>
  <dcterms:modified xsi:type="dcterms:W3CDTF">2026-05-26T19:53:00Z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2026-05-26T16:32:40Z</dcterms:modified>
  <cp:revision>13</cp:revision>
  <dc:subject/>
  <dc:title/>
</cp:coreProperties>
</file>