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E27B8E" w14:textId="235575BF" w:rsidR="00FC49A1" w:rsidRDefault="00086610">
      <w:pPr>
        <w:jc w:val="center"/>
      </w:pPr>
      <w:r>
        <w:rPr>
          <w:b/>
        </w:rPr>
        <w:t>PROJETO DE LEI Nº 0</w:t>
      </w:r>
      <w:r w:rsidR="00B172EB">
        <w:rPr>
          <w:b/>
        </w:rPr>
        <w:t>96</w:t>
      </w:r>
      <w:r w:rsidR="00FC49A1">
        <w:rPr>
          <w:b/>
        </w:rPr>
        <w:t>/2</w:t>
      </w:r>
      <w:r w:rsidR="00B63CD0">
        <w:rPr>
          <w:b/>
        </w:rPr>
        <w:t>5</w:t>
      </w:r>
      <w:r w:rsidR="00FC49A1">
        <w:rPr>
          <w:b/>
        </w:rPr>
        <w:t xml:space="preserve">, DE </w:t>
      </w:r>
      <w:r w:rsidR="00B172EB">
        <w:rPr>
          <w:b/>
        </w:rPr>
        <w:t>05</w:t>
      </w:r>
      <w:r w:rsidR="00FC49A1">
        <w:rPr>
          <w:b/>
        </w:rPr>
        <w:t xml:space="preserve"> DE </w:t>
      </w:r>
      <w:r w:rsidR="00B63CD0">
        <w:rPr>
          <w:b/>
        </w:rPr>
        <w:t xml:space="preserve">DEZEMBRO </w:t>
      </w:r>
      <w:r w:rsidR="00FC49A1">
        <w:rPr>
          <w:b/>
        </w:rPr>
        <w:t>DE 202</w:t>
      </w:r>
      <w:r w:rsidR="00B63CD0">
        <w:rPr>
          <w:b/>
        </w:rPr>
        <w:t>5</w:t>
      </w:r>
      <w:r w:rsidR="00FC49A1">
        <w:rPr>
          <w:b/>
        </w:rPr>
        <w:t>.</w:t>
      </w:r>
    </w:p>
    <w:p w14:paraId="6CAADC69" w14:textId="77777777" w:rsidR="00FC49A1" w:rsidRDefault="00FC49A1">
      <w:pPr>
        <w:jc w:val="both"/>
        <w:rPr>
          <w:b/>
        </w:rPr>
      </w:pPr>
    </w:p>
    <w:p w14:paraId="71D6A293" w14:textId="77777777" w:rsidR="00FC49A1" w:rsidRDefault="00AC4353">
      <w:pPr>
        <w:spacing w:line="276" w:lineRule="auto"/>
        <w:ind w:left="4956"/>
        <w:jc w:val="both"/>
      </w:pPr>
      <w:r>
        <w:rPr>
          <w:i/>
        </w:rPr>
        <w:t xml:space="preserve">Autoriza a </w:t>
      </w:r>
      <w:r w:rsidR="00051B32">
        <w:rPr>
          <w:i/>
        </w:rPr>
        <w:t xml:space="preserve">desafetação e a </w:t>
      </w:r>
      <w:r>
        <w:rPr>
          <w:i/>
        </w:rPr>
        <w:t xml:space="preserve">doação de implementos agrícolas, não propelidos, às associações de agricultores denominados de “Grupos de Patrulha Agrícola” </w:t>
      </w:r>
      <w:r w:rsidR="00FC49A1">
        <w:rPr>
          <w:i/>
        </w:rPr>
        <w:t xml:space="preserve">e dá outras providências. </w:t>
      </w:r>
    </w:p>
    <w:p w14:paraId="5227DA1C" w14:textId="77777777" w:rsidR="00FC49A1" w:rsidRDefault="00FC49A1">
      <w:pPr>
        <w:spacing w:line="276" w:lineRule="auto"/>
        <w:ind w:left="4956"/>
        <w:jc w:val="both"/>
        <w:rPr>
          <w:i/>
        </w:rPr>
      </w:pPr>
    </w:p>
    <w:p w14:paraId="5DE755FD" w14:textId="76C9CE72" w:rsidR="00AC4353" w:rsidRPr="00051B32" w:rsidRDefault="00FC49A1">
      <w:pPr>
        <w:widowControl w:val="0"/>
        <w:autoSpaceDE w:val="0"/>
        <w:ind w:firstLine="1418"/>
        <w:jc w:val="both"/>
      </w:pPr>
      <w:r w:rsidRPr="00051B32">
        <w:rPr>
          <w:b/>
        </w:rPr>
        <w:t>Art. 1º</w:t>
      </w:r>
      <w:r w:rsidRPr="00051B32">
        <w:t xml:space="preserve"> Fica </w:t>
      </w:r>
      <w:r w:rsidR="0080726E" w:rsidRPr="00051B32">
        <w:t>o Poder Executivo autorizado a realiza</w:t>
      </w:r>
      <w:r w:rsidR="00B63CD0" w:rsidRPr="00051B32">
        <w:t>r</w:t>
      </w:r>
      <w:r w:rsidR="0080726E" w:rsidRPr="00051B32">
        <w:t xml:space="preserve"> </w:t>
      </w:r>
      <w:r w:rsidR="00051B32">
        <w:t xml:space="preserve">a desafetação e </w:t>
      </w:r>
      <w:r w:rsidR="0080726E" w:rsidRPr="00051B32">
        <w:t>a doação de implementos agrícolas, não propelidos, às associações de agricultores formalmente instituídas e denominadas de “Grupo de P</w:t>
      </w:r>
      <w:r w:rsidRPr="00051B32">
        <w:t xml:space="preserve">atrulha </w:t>
      </w:r>
      <w:r w:rsidR="0080726E" w:rsidRPr="00051B32">
        <w:t>A</w:t>
      </w:r>
      <w:r w:rsidRPr="00051B32">
        <w:t>grícola</w:t>
      </w:r>
      <w:r w:rsidR="0080726E" w:rsidRPr="00051B32">
        <w:t>”</w:t>
      </w:r>
      <w:r w:rsidRPr="00051B32">
        <w:t xml:space="preserve"> que est</w:t>
      </w:r>
      <w:r w:rsidR="00B63CD0" w:rsidRPr="00051B32">
        <w:t>ão</w:t>
      </w:r>
      <w:r w:rsidRPr="00051B32">
        <w:t xml:space="preserve"> utilizando </w:t>
      </w:r>
      <w:r w:rsidR="0080726E" w:rsidRPr="00051B32">
        <w:t>o</w:t>
      </w:r>
      <w:r w:rsidR="00B63CD0" w:rsidRPr="00051B32">
        <w:t>s</w:t>
      </w:r>
      <w:r w:rsidR="0080726E" w:rsidRPr="00051B32">
        <w:t xml:space="preserve"> implemento</w:t>
      </w:r>
      <w:r w:rsidR="00086610" w:rsidRPr="00051B32">
        <w:t xml:space="preserve"> em regime de </w:t>
      </w:r>
      <w:r w:rsidR="002625C3">
        <w:t xml:space="preserve">cedência ou </w:t>
      </w:r>
      <w:r w:rsidR="00086610" w:rsidRPr="00051B32">
        <w:t>c</w:t>
      </w:r>
      <w:r w:rsidR="002625C3">
        <w:t>oncessão de uso</w:t>
      </w:r>
      <w:r w:rsidR="00086610" w:rsidRPr="00051B32">
        <w:t xml:space="preserve">, </w:t>
      </w:r>
      <w:r w:rsidR="002625C3">
        <w:t xml:space="preserve">a fim de estas possam lhe dar a finalidade que lhes aprouver, inclusive aliená-los, vinculada, neste caso, a aplicação dos recursos para a </w:t>
      </w:r>
      <w:r w:rsidR="0080726E" w:rsidRPr="00051B32">
        <w:t xml:space="preserve"> </w:t>
      </w:r>
      <w:r w:rsidR="00AC4353" w:rsidRPr="00051B32">
        <w:t>modernização e</w:t>
      </w:r>
      <w:r w:rsidR="002625C3">
        <w:t xml:space="preserve"> o </w:t>
      </w:r>
      <w:r w:rsidR="00AC4353" w:rsidRPr="00051B32">
        <w:t xml:space="preserve">melhoramento </w:t>
      </w:r>
      <w:r w:rsidR="00B63CD0" w:rsidRPr="00051B32">
        <w:t>d</w:t>
      </w:r>
      <w:r w:rsidR="002625C3">
        <w:t xml:space="preserve">e </w:t>
      </w:r>
      <w:r w:rsidR="00AC4353" w:rsidRPr="00051B32">
        <w:t xml:space="preserve"> utilizados </w:t>
      </w:r>
      <w:r w:rsidR="00B63CD0" w:rsidRPr="00051B32">
        <w:t>nas</w:t>
      </w:r>
      <w:r w:rsidR="00AC4353" w:rsidRPr="00051B32">
        <w:t xml:space="preserve"> atividades</w:t>
      </w:r>
      <w:r w:rsidR="00B63CD0" w:rsidRPr="00051B32">
        <w:t xml:space="preserve"> em benefício dos agricultores</w:t>
      </w:r>
      <w:r w:rsidR="00AC4353" w:rsidRPr="00051B32">
        <w:t>.</w:t>
      </w:r>
    </w:p>
    <w:p w14:paraId="0EDAA161" w14:textId="1A14C051" w:rsidR="00C54C90" w:rsidRPr="00051B32" w:rsidRDefault="00C54C90">
      <w:pPr>
        <w:widowControl w:val="0"/>
        <w:autoSpaceDE w:val="0"/>
        <w:ind w:firstLine="1418"/>
        <w:jc w:val="both"/>
        <w:rPr>
          <w:bCs/>
        </w:rPr>
      </w:pPr>
      <w:r w:rsidRPr="00051B32">
        <w:rPr>
          <w:b/>
        </w:rPr>
        <w:t>Art. 2º</w:t>
      </w:r>
      <w:r w:rsidRPr="00051B32">
        <w:t xml:space="preserve"> </w:t>
      </w:r>
      <w:r w:rsidRPr="00051B32">
        <w:rPr>
          <w:bCs/>
        </w:rPr>
        <w:t>Fica autorizado o grupo de patrulha agrícola a</w:t>
      </w:r>
      <w:r w:rsidR="002625C3">
        <w:rPr>
          <w:bCs/>
        </w:rPr>
        <w:t xml:space="preserve"> alienar ou</w:t>
      </w:r>
      <w:r w:rsidRPr="00051B32">
        <w:rPr>
          <w:bCs/>
        </w:rPr>
        <w:t xml:space="preserve"> entregar os bens doados pelo município</w:t>
      </w:r>
      <w:r w:rsidR="00B63CD0" w:rsidRPr="00051B32">
        <w:rPr>
          <w:bCs/>
        </w:rPr>
        <w:t>,</w:t>
      </w:r>
      <w:r w:rsidRPr="00051B32">
        <w:rPr>
          <w:bCs/>
        </w:rPr>
        <w:t xml:space="preserve"> como parte de pagamento</w:t>
      </w:r>
      <w:r w:rsidR="00B63CD0" w:rsidRPr="00051B32">
        <w:rPr>
          <w:bCs/>
        </w:rPr>
        <w:t>,</w:t>
      </w:r>
      <w:r w:rsidRPr="00051B32">
        <w:rPr>
          <w:bCs/>
        </w:rPr>
        <w:t xml:space="preserve"> na aquisição de outro bem novo semelhante.</w:t>
      </w:r>
    </w:p>
    <w:p w14:paraId="746DD13D" w14:textId="5B1B733F" w:rsidR="00C54C90" w:rsidRPr="00051B32" w:rsidRDefault="00C54C90">
      <w:pPr>
        <w:widowControl w:val="0"/>
        <w:autoSpaceDE w:val="0"/>
        <w:ind w:firstLine="1418"/>
        <w:jc w:val="both"/>
        <w:rPr>
          <w:bCs/>
        </w:rPr>
      </w:pPr>
      <w:r w:rsidRPr="00051B32">
        <w:rPr>
          <w:b/>
          <w:color w:val="000000"/>
        </w:rPr>
        <w:t>§ 1º</w:t>
      </w:r>
      <w:r w:rsidRPr="00051B32">
        <w:rPr>
          <w:bCs/>
        </w:rPr>
        <w:t xml:space="preserve"> O novo bem adquirido deve ser incorporado, por doação</w:t>
      </w:r>
      <w:r w:rsidR="002625C3">
        <w:rPr>
          <w:bCs/>
        </w:rPr>
        <w:t xml:space="preserve"> do grupo</w:t>
      </w:r>
      <w:r w:rsidRPr="00051B32">
        <w:rPr>
          <w:bCs/>
        </w:rPr>
        <w:t xml:space="preserve">, ao patrimônio do município e, após </w:t>
      </w:r>
      <w:r w:rsidR="0080726E" w:rsidRPr="00051B32">
        <w:rPr>
          <w:bCs/>
        </w:rPr>
        <w:t xml:space="preserve">o respectivo </w:t>
      </w:r>
      <w:r w:rsidRPr="00051B32">
        <w:rPr>
          <w:bCs/>
        </w:rPr>
        <w:t xml:space="preserve">tombamento, </w:t>
      </w:r>
      <w:r w:rsidR="002625C3">
        <w:rPr>
          <w:bCs/>
        </w:rPr>
        <w:t xml:space="preserve">será realizada </w:t>
      </w:r>
      <w:r w:rsidRPr="00051B32">
        <w:rPr>
          <w:bCs/>
        </w:rPr>
        <w:t>nova ce</w:t>
      </w:r>
      <w:r w:rsidR="0080726E" w:rsidRPr="00051B32">
        <w:rPr>
          <w:bCs/>
        </w:rPr>
        <w:t>ssão</w:t>
      </w:r>
      <w:r w:rsidRPr="00051B32">
        <w:rPr>
          <w:bCs/>
        </w:rPr>
        <w:t xml:space="preserve"> </w:t>
      </w:r>
      <w:r w:rsidR="0080726E" w:rsidRPr="00051B32">
        <w:rPr>
          <w:bCs/>
        </w:rPr>
        <w:t>de</w:t>
      </w:r>
      <w:r w:rsidRPr="00051B32">
        <w:rPr>
          <w:bCs/>
        </w:rPr>
        <w:t xml:space="preserve"> uso</w:t>
      </w:r>
      <w:r w:rsidR="0080726E" w:rsidRPr="00051B32">
        <w:rPr>
          <w:bCs/>
        </w:rPr>
        <w:t xml:space="preserve"> </w:t>
      </w:r>
      <w:r w:rsidR="00B63CD0" w:rsidRPr="00051B32">
        <w:rPr>
          <w:bCs/>
        </w:rPr>
        <w:t>ao</w:t>
      </w:r>
      <w:r w:rsidR="0080726E" w:rsidRPr="00051B32">
        <w:rPr>
          <w:bCs/>
        </w:rPr>
        <w:t xml:space="preserve"> </w:t>
      </w:r>
      <w:r w:rsidR="002625C3">
        <w:rPr>
          <w:bCs/>
        </w:rPr>
        <w:t xml:space="preserve">mesmo </w:t>
      </w:r>
      <w:r w:rsidR="0080726E" w:rsidRPr="00051B32">
        <w:rPr>
          <w:bCs/>
        </w:rPr>
        <w:t>grupo</w:t>
      </w:r>
      <w:r w:rsidRPr="00051B32">
        <w:rPr>
          <w:bCs/>
        </w:rPr>
        <w:t>.</w:t>
      </w:r>
    </w:p>
    <w:p w14:paraId="34010A8C" w14:textId="6BBD780B" w:rsidR="00C54C90" w:rsidRPr="00051B32" w:rsidRDefault="00C54C90">
      <w:pPr>
        <w:widowControl w:val="0"/>
        <w:autoSpaceDE w:val="0"/>
        <w:ind w:firstLine="1418"/>
        <w:jc w:val="both"/>
        <w:rPr>
          <w:bCs/>
        </w:rPr>
      </w:pPr>
      <w:r w:rsidRPr="00051B32">
        <w:rPr>
          <w:b/>
          <w:color w:val="000000"/>
        </w:rPr>
        <w:t>§ 2º</w:t>
      </w:r>
      <w:r w:rsidRPr="00051B32">
        <w:rPr>
          <w:color w:val="000000"/>
        </w:rPr>
        <w:t xml:space="preserve"> </w:t>
      </w:r>
      <w:r w:rsidRPr="00051B32">
        <w:rPr>
          <w:bCs/>
        </w:rPr>
        <w:t xml:space="preserve">Excluem-se da </w:t>
      </w:r>
      <w:r w:rsidR="002625C3">
        <w:rPr>
          <w:bCs/>
        </w:rPr>
        <w:t>vinculação estabelecida n</w:t>
      </w:r>
      <w:r w:rsidRPr="00051B32">
        <w:rPr>
          <w:bCs/>
        </w:rPr>
        <w:t xml:space="preserve">o </w:t>
      </w:r>
      <w:r w:rsidR="002625C3">
        <w:rPr>
          <w:bCs/>
        </w:rPr>
        <w:t xml:space="preserve">§ 1º os </w:t>
      </w:r>
      <w:r w:rsidRPr="00051B32">
        <w:rPr>
          <w:bCs/>
        </w:rPr>
        <w:t xml:space="preserve">bens </w:t>
      </w:r>
      <w:r w:rsidR="002625C3">
        <w:rPr>
          <w:bCs/>
        </w:rPr>
        <w:t xml:space="preserve">cedidos ao grupo </w:t>
      </w:r>
      <w:r w:rsidRPr="00051B32">
        <w:rPr>
          <w:bCs/>
        </w:rPr>
        <w:t xml:space="preserve">que já </w:t>
      </w:r>
      <w:r w:rsidR="002625C3">
        <w:rPr>
          <w:bCs/>
        </w:rPr>
        <w:t xml:space="preserve">cumpriram o seu objetivo, assim considerados aqueles com mais </w:t>
      </w:r>
      <w:r w:rsidRPr="00051B32">
        <w:rPr>
          <w:bCs/>
        </w:rPr>
        <w:t xml:space="preserve">de </w:t>
      </w:r>
      <w:r w:rsidR="0080726E" w:rsidRPr="00051B32">
        <w:rPr>
          <w:bCs/>
        </w:rPr>
        <w:t>10 (dez)</w:t>
      </w:r>
      <w:r w:rsidRPr="00051B32">
        <w:rPr>
          <w:bCs/>
        </w:rPr>
        <w:t xml:space="preserve"> anos de sua aquisição</w:t>
      </w:r>
      <w:r w:rsidR="002625C3">
        <w:rPr>
          <w:bCs/>
        </w:rPr>
        <w:t xml:space="preserve"> e cedência ao grupo. </w:t>
      </w:r>
    </w:p>
    <w:p w14:paraId="2FD4FC82" w14:textId="751CDFE5" w:rsidR="00573045" w:rsidRDefault="00F711FE">
      <w:pPr>
        <w:widowControl w:val="0"/>
        <w:autoSpaceDE w:val="0"/>
        <w:ind w:firstLine="1418"/>
        <w:jc w:val="both"/>
        <w:rPr>
          <w:b/>
          <w:bCs/>
        </w:rPr>
      </w:pPr>
      <w:r>
        <w:rPr>
          <w:b/>
          <w:bCs/>
        </w:rPr>
        <w:t>Art. 3º</w:t>
      </w:r>
      <w:r w:rsidR="00573045">
        <w:rPr>
          <w:b/>
          <w:bCs/>
        </w:rPr>
        <w:t xml:space="preserve"> </w:t>
      </w:r>
      <w:r w:rsidR="005B3AF7">
        <w:t>Ficam o contador e o r</w:t>
      </w:r>
      <w:r w:rsidR="00573045" w:rsidRPr="00406EEC">
        <w:t xml:space="preserve">esponsável pelo Setor Patrimonial autorizados a dar baixa aos bens doados </w:t>
      </w:r>
      <w:r w:rsidR="00406EEC" w:rsidRPr="00406EEC">
        <w:t>na forma do art. 2º, bem como a incorporar o novo bem rece</w:t>
      </w:r>
      <w:r>
        <w:t xml:space="preserve">bido em doação na forma do seu </w:t>
      </w:r>
      <w:r w:rsidR="00406EEC" w:rsidRPr="00406EEC">
        <w:t>§ 1º.</w:t>
      </w:r>
      <w:r w:rsidR="00406EEC">
        <w:rPr>
          <w:b/>
          <w:bCs/>
        </w:rPr>
        <w:t xml:space="preserve"> </w:t>
      </w:r>
    </w:p>
    <w:p w14:paraId="26FE5A3A" w14:textId="6243EAE4" w:rsidR="00FC49A1" w:rsidRDefault="00406EEC">
      <w:pPr>
        <w:widowControl w:val="0"/>
        <w:autoSpaceDE w:val="0"/>
        <w:ind w:firstLine="1418"/>
        <w:jc w:val="both"/>
      </w:pPr>
      <w:r w:rsidRPr="00F711FE">
        <w:rPr>
          <w:b/>
        </w:rPr>
        <w:t>Parágrafo Único</w:t>
      </w:r>
      <w:r w:rsidR="00F711FE" w:rsidRPr="00F711FE">
        <w:rPr>
          <w:b/>
        </w:rPr>
        <w:t>.</w:t>
      </w:r>
      <w:r>
        <w:t xml:space="preserve"> Pa</w:t>
      </w:r>
      <w:r w:rsidR="00FC49A1" w:rsidRPr="00C54C90">
        <w:t>ra</w:t>
      </w:r>
      <w:r w:rsidR="00FC49A1">
        <w:t xml:space="preserve"> fins da baixa contábil </w:t>
      </w:r>
      <w:r>
        <w:t xml:space="preserve">e patrimonial </w:t>
      </w:r>
      <w:r w:rsidR="00FC49A1">
        <w:t xml:space="preserve">será utilizado o valor </w:t>
      </w:r>
      <w:r>
        <w:t xml:space="preserve">do bem constante no sistema patrimonial com suas atualizações e </w:t>
      </w:r>
      <w:r w:rsidR="00FC49A1">
        <w:t>depreciaç</w:t>
      </w:r>
      <w:r>
        <w:t>ões</w:t>
      </w:r>
      <w:r w:rsidR="00FC49A1">
        <w:t>, conforme Decreto Municipal nº1.235/20</w:t>
      </w:r>
      <w:bookmarkStart w:id="0" w:name="_GoBack"/>
      <w:bookmarkEnd w:id="0"/>
      <w:r w:rsidR="00FC49A1">
        <w:t>12</w:t>
      </w:r>
      <w:r>
        <w:t xml:space="preserve">, aplicando-se para fins contábeis as regras pertinentes  aplicáveis do NBCASP. </w:t>
      </w:r>
    </w:p>
    <w:p w14:paraId="06D833D9" w14:textId="79A05541" w:rsidR="00FC49A1" w:rsidRDefault="00051B32">
      <w:pPr>
        <w:ind w:firstLine="1418"/>
        <w:jc w:val="both"/>
      </w:pPr>
      <w:r>
        <w:rPr>
          <w:b/>
        </w:rPr>
        <w:t xml:space="preserve">Art. </w:t>
      </w:r>
      <w:r w:rsidR="006A6329">
        <w:rPr>
          <w:b/>
        </w:rPr>
        <w:t>4</w:t>
      </w:r>
      <w:r w:rsidR="00FC49A1">
        <w:rPr>
          <w:b/>
        </w:rPr>
        <w:t>º</w:t>
      </w:r>
      <w:r w:rsidR="00FC49A1">
        <w:t xml:space="preserve"> </w:t>
      </w:r>
      <w:r w:rsidR="00C54C90">
        <w:t>E</w:t>
      </w:r>
      <w:r w:rsidR="00FC49A1">
        <w:t>sta Lei entra em vigor na data de sua publicação.</w:t>
      </w:r>
    </w:p>
    <w:p w14:paraId="2F49B7F7" w14:textId="77777777" w:rsidR="00FC49A1" w:rsidRDefault="00FC49A1">
      <w:pPr>
        <w:ind w:firstLine="1404"/>
        <w:jc w:val="both"/>
      </w:pPr>
    </w:p>
    <w:p w14:paraId="3A23580C" w14:textId="0DF7C457" w:rsidR="00FC49A1" w:rsidRDefault="00FC49A1">
      <w:pPr>
        <w:ind w:firstLine="1404"/>
        <w:jc w:val="both"/>
      </w:pPr>
      <w:r>
        <w:tab/>
        <w:t>Gabinet</w:t>
      </w:r>
      <w:r w:rsidR="00086610">
        <w:t xml:space="preserve">e do Prefeito de Alpestre, aos </w:t>
      </w:r>
      <w:r w:rsidR="00B172EB">
        <w:t>05</w:t>
      </w:r>
      <w:r>
        <w:t xml:space="preserve"> dias do mês de </w:t>
      </w:r>
      <w:r w:rsidR="00B63CD0">
        <w:t>dezembro</w:t>
      </w:r>
      <w:r>
        <w:t xml:space="preserve"> de 202</w:t>
      </w:r>
      <w:r w:rsidR="00B63CD0">
        <w:t>5</w:t>
      </w:r>
      <w:r>
        <w:t>.</w:t>
      </w:r>
    </w:p>
    <w:p w14:paraId="78F58B9D" w14:textId="77777777" w:rsidR="00FC49A1" w:rsidRDefault="00FC49A1">
      <w:pPr>
        <w:ind w:firstLine="1404"/>
        <w:jc w:val="both"/>
      </w:pPr>
    </w:p>
    <w:p w14:paraId="7EF9FC45" w14:textId="77777777" w:rsidR="00FC49A1" w:rsidRDefault="00FC49A1">
      <w:pPr>
        <w:ind w:firstLine="1404"/>
        <w:jc w:val="both"/>
      </w:pPr>
    </w:p>
    <w:p w14:paraId="574FD52E" w14:textId="77777777" w:rsidR="00FC49A1" w:rsidRDefault="00FC49A1">
      <w:pPr>
        <w:ind w:firstLine="1404"/>
        <w:jc w:val="both"/>
      </w:pPr>
    </w:p>
    <w:p w14:paraId="2CB23821" w14:textId="77777777" w:rsidR="00FC49A1" w:rsidRDefault="00B63CD0">
      <w:pPr>
        <w:jc w:val="center"/>
      </w:pPr>
      <w:r>
        <w:rPr>
          <w:b/>
        </w:rPr>
        <w:t>RUDIMAR ARGENTON</w:t>
      </w:r>
    </w:p>
    <w:p w14:paraId="4C200B7A" w14:textId="77777777" w:rsidR="00FC49A1" w:rsidRDefault="00FC49A1">
      <w:pPr>
        <w:jc w:val="center"/>
      </w:pPr>
      <w:r>
        <w:t>Prefeito Municipal</w:t>
      </w:r>
    </w:p>
    <w:p w14:paraId="046517B9" w14:textId="77777777" w:rsidR="00FC49A1" w:rsidRDefault="00FC49A1">
      <w:pPr>
        <w:jc w:val="center"/>
        <w:rPr>
          <w:bCs/>
        </w:rPr>
      </w:pPr>
    </w:p>
    <w:p w14:paraId="354BC3DD" w14:textId="77777777" w:rsidR="00FC49A1" w:rsidRDefault="00FC49A1">
      <w:pPr>
        <w:jc w:val="center"/>
        <w:rPr>
          <w:bCs/>
        </w:rPr>
      </w:pPr>
    </w:p>
    <w:p w14:paraId="36A5BCD8" w14:textId="77777777" w:rsidR="00FC49A1" w:rsidRDefault="00FC49A1">
      <w:pPr>
        <w:jc w:val="center"/>
        <w:rPr>
          <w:bCs/>
        </w:rPr>
      </w:pPr>
    </w:p>
    <w:p w14:paraId="0F4A6FDB" w14:textId="77777777" w:rsidR="00FC49A1" w:rsidRDefault="00FC49A1">
      <w:pPr>
        <w:jc w:val="center"/>
        <w:rPr>
          <w:bCs/>
        </w:rPr>
      </w:pPr>
    </w:p>
    <w:p w14:paraId="35B1DFAE" w14:textId="77777777" w:rsidR="00FC49A1" w:rsidRDefault="00FC49A1">
      <w:pPr>
        <w:jc w:val="center"/>
        <w:rPr>
          <w:bCs/>
        </w:rPr>
      </w:pPr>
    </w:p>
    <w:p w14:paraId="03DED5C1" w14:textId="77777777" w:rsidR="00FC49A1" w:rsidRDefault="00FC49A1">
      <w:pPr>
        <w:jc w:val="center"/>
        <w:rPr>
          <w:bCs/>
        </w:rPr>
      </w:pPr>
    </w:p>
    <w:p w14:paraId="16BB01CA" w14:textId="77777777" w:rsidR="00FC49A1" w:rsidRDefault="00FC49A1">
      <w:pPr>
        <w:jc w:val="center"/>
        <w:rPr>
          <w:bCs/>
        </w:rPr>
      </w:pPr>
    </w:p>
    <w:p w14:paraId="1F407076" w14:textId="77777777" w:rsidR="00FC49A1" w:rsidRDefault="00FC49A1">
      <w:pPr>
        <w:jc w:val="center"/>
        <w:rPr>
          <w:bCs/>
        </w:rPr>
      </w:pPr>
    </w:p>
    <w:p w14:paraId="06271CB0" w14:textId="77777777" w:rsidR="00FC49A1" w:rsidRDefault="00FC49A1">
      <w:pPr>
        <w:jc w:val="center"/>
        <w:rPr>
          <w:bCs/>
        </w:rPr>
      </w:pPr>
    </w:p>
    <w:p w14:paraId="258439CC" w14:textId="77777777" w:rsidR="00FC49A1" w:rsidRDefault="00FC49A1">
      <w:pPr>
        <w:jc w:val="center"/>
        <w:rPr>
          <w:bCs/>
        </w:rPr>
      </w:pPr>
    </w:p>
    <w:p w14:paraId="5CAA00E1" w14:textId="77777777" w:rsidR="00FC49A1" w:rsidRDefault="00FC49A1">
      <w:pPr>
        <w:jc w:val="center"/>
        <w:rPr>
          <w:bCs/>
        </w:rPr>
      </w:pPr>
    </w:p>
    <w:p w14:paraId="00F0934E" w14:textId="77777777" w:rsidR="00FC49A1" w:rsidRDefault="00FC49A1">
      <w:pPr>
        <w:jc w:val="center"/>
        <w:rPr>
          <w:bCs/>
        </w:rPr>
      </w:pPr>
    </w:p>
    <w:p w14:paraId="6411E08C" w14:textId="77777777" w:rsidR="00FC49A1" w:rsidRDefault="00B63CD0">
      <w:pPr>
        <w:jc w:val="center"/>
      </w:pPr>
      <w:r>
        <w:rPr>
          <w:b/>
        </w:rPr>
        <w:lastRenderedPageBreak/>
        <w:t>EXPOSIÇÃO DE MOTIVOS</w:t>
      </w:r>
    </w:p>
    <w:p w14:paraId="1CE03B72" w14:textId="77777777" w:rsidR="00FC49A1" w:rsidRDefault="00FC49A1">
      <w:pPr>
        <w:jc w:val="both"/>
        <w:rPr>
          <w:b/>
        </w:rPr>
      </w:pPr>
    </w:p>
    <w:p w14:paraId="61553D0F" w14:textId="77777777" w:rsidR="00FC49A1" w:rsidRDefault="00FC49A1">
      <w:pPr>
        <w:jc w:val="both"/>
        <w:rPr>
          <w:b/>
        </w:rPr>
      </w:pPr>
    </w:p>
    <w:p w14:paraId="1E144E94" w14:textId="77777777" w:rsidR="00FC49A1" w:rsidRDefault="00FC49A1">
      <w:pPr>
        <w:ind w:left="1416"/>
        <w:jc w:val="both"/>
      </w:pPr>
      <w:r>
        <w:t>Senhor Presidente</w:t>
      </w:r>
    </w:p>
    <w:p w14:paraId="0C174D59" w14:textId="77777777" w:rsidR="00FC49A1" w:rsidRDefault="00FC49A1">
      <w:pPr>
        <w:ind w:left="1416"/>
        <w:jc w:val="both"/>
      </w:pPr>
    </w:p>
    <w:p w14:paraId="74FF110B" w14:textId="77777777" w:rsidR="00FC49A1" w:rsidRDefault="00FC49A1">
      <w:pPr>
        <w:ind w:left="1416"/>
        <w:jc w:val="both"/>
      </w:pPr>
      <w:r>
        <w:t>Senhor</w:t>
      </w:r>
      <w:r w:rsidR="00B63CD0">
        <w:t>as e Senhores</w:t>
      </w:r>
      <w:r>
        <w:t xml:space="preserve"> Vereadores </w:t>
      </w:r>
    </w:p>
    <w:p w14:paraId="783DB84C" w14:textId="77777777" w:rsidR="00FC49A1" w:rsidRDefault="00FC49A1">
      <w:pPr>
        <w:ind w:left="1416"/>
        <w:jc w:val="both"/>
      </w:pPr>
    </w:p>
    <w:p w14:paraId="72D42BA0" w14:textId="77777777" w:rsidR="00FC49A1" w:rsidRDefault="00FC49A1">
      <w:pPr>
        <w:jc w:val="both"/>
      </w:pPr>
    </w:p>
    <w:p w14:paraId="509A883E" w14:textId="77777777" w:rsidR="00051B32" w:rsidRPr="00051B32" w:rsidRDefault="00FC49A1" w:rsidP="004B2247">
      <w:pPr>
        <w:spacing w:line="360" w:lineRule="auto"/>
        <w:ind w:firstLine="1418"/>
        <w:jc w:val="both"/>
      </w:pPr>
      <w:r>
        <w:t xml:space="preserve">O </w:t>
      </w:r>
      <w:r w:rsidRPr="00051B32">
        <w:t xml:space="preserve">Projeto de Lei que ora colocamos a vossa apreciação visa </w:t>
      </w:r>
      <w:r w:rsidR="00051B32" w:rsidRPr="00051B32">
        <w:t xml:space="preserve">buscar autorização para a </w:t>
      </w:r>
      <w:r w:rsidR="00051B32">
        <w:t xml:space="preserve">desafetação e a </w:t>
      </w:r>
      <w:r w:rsidR="00051B32" w:rsidRPr="00051B32">
        <w:t xml:space="preserve">doação de implementos agrícolas, não propelidos, às associações de agricultores denominados de “Grupos de Patrulha Agrícola” e dá outras providências. </w:t>
      </w:r>
    </w:p>
    <w:p w14:paraId="53699ABF" w14:textId="77777777" w:rsidR="00051B32" w:rsidRDefault="00051B32" w:rsidP="004B2247">
      <w:pPr>
        <w:pStyle w:val="Corpodetexto"/>
        <w:spacing w:line="360" w:lineRule="auto"/>
        <w:ind w:firstLine="1440"/>
      </w:pPr>
      <w:r>
        <w:t xml:space="preserve">Juntamente com a desafetação e </w:t>
      </w:r>
      <w:r w:rsidR="00FC49A1">
        <w:t>a doação</w:t>
      </w:r>
      <w:r>
        <w:t>, a proposta é autorizar esses grupos a entregarem os equipamentos recebidos em doação como parte de pagamento na aquisição de equipamento novo semelhante</w:t>
      </w:r>
      <w:r w:rsidR="004B2247">
        <w:t xml:space="preserve">. </w:t>
      </w:r>
      <w:r>
        <w:t>Essa possibilidade permitirá a aquisição de implementos</w:t>
      </w:r>
      <w:r w:rsidR="004B2247">
        <w:t xml:space="preserve"> mais</w:t>
      </w:r>
      <w:r>
        <w:t xml:space="preserve"> adequados </w:t>
      </w:r>
      <w:r w:rsidR="004B2247">
        <w:t>às atividades do grupo, trazendo maior eficiências nos trabalhos desenvolvidos.</w:t>
      </w:r>
    </w:p>
    <w:p w14:paraId="156284A1" w14:textId="77777777" w:rsidR="004B2247" w:rsidRDefault="004B2247" w:rsidP="004B2247">
      <w:pPr>
        <w:pStyle w:val="Corpodetexto"/>
        <w:spacing w:line="360" w:lineRule="auto"/>
        <w:ind w:firstLine="1440"/>
      </w:pPr>
      <w:r>
        <w:t>Também disciplina que, no caso de entrega de equipamento como parte de pagamento de um novo, esse novo adquirido deve ser doado ao município para que seja realizado o respectivo tombamento como patrimônio municipal, mantendo o ativo mobilizado do município.</w:t>
      </w:r>
    </w:p>
    <w:p w14:paraId="7F86D5E6" w14:textId="77777777" w:rsidR="004B2247" w:rsidRDefault="00FC49A1" w:rsidP="004B2247">
      <w:pPr>
        <w:pStyle w:val="Corpodetexto"/>
        <w:spacing w:line="360" w:lineRule="auto"/>
        <w:ind w:firstLine="1440"/>
      </w:pPr>
      <w:r>
        <w:t>Diante de sua importância, espera-se a aprovaç</w:t>
      </w:r>
      <w:r w:rsidR="004B2247">
        <w:t>ão unânime deste Projeto de Lei.</w:t>
      </w:r>
    </w:p>
    <w:p w14:paraId="72C8C858" w14:textId="77777777" w:rsidR="004B2247" w:rsidRDefault="004B2247" w:rsidP="004B2247">
      <w:pPr>
        <w:pStyle w:val="Corpodetexto"/>
        <w:spacing w:line="360" w:lineRule="auto"/>
        <w:ind w:firstLine="1440"/>
      </w:pPr>
    </w:p>
    <w:p w14:paraId="1BBAD879" w14:textId="77777777" w:rsidR="00FC49A1" w:rsidRDefault="00FC49A1" w:rsidP="004B2247">
      <w:pPr>
        <w:pStyle w:val="Corpodetexto"/>
        <w:spacing w:line="360" w:lineRule="auto"/>
        <w:ind w:firstLine="1440"/>
      </w:pPr>
      <w:r>
        <w:t>Atenciosamente,</w:t>
      </w:r>
    </w:p>
    <w:p w14:paraId="6A0F6136" w14:textId="77777777" w:rsidR="00FC49A1" w:rsidRDefault="00FC49A1">
      <w:pPr>
        <w:spacing w:line="360" w:lineRule="auto"/>
        <w:jc w:val="both"/>
        <w:rPr>
          <w:b/>
        </w:rPr>
      </w:pPr>
    </w:p>
    <w:p w14:paraId="6B114ADA" w14:textId="77777777" w:rsidR="00B63CD0" w:rsidRDefault="00B63CD0">
      <w:pPr>
        <w:spacing w:line="360" w:lineRule="auto"/>
        <w:jc w:val="both"/>
        <w:rPr>
          <w:b/>
        </w:rPr>
      </w:pPr>
    </w:p>
    <w:p w14:paraId="11717F2A" w14:textId="77777777" w:rsidR="00FC49A1" w:rsidRDefault="00B63CD0">
      <w:pPr>
        <w:jc w:val="center"/>
      </w:pPr>
      <w:r>
        <w:rPr>
          <w:b/>
          <w:bCs/>
        </w:rPr>
        <w:t>RUDIMAR ARGENTON</w:t>
      </w:r>
    </w:p>
    <w:p w14:paraId="4A282C60" w14:textId="77777777" w:rsidR="00FC49A1" w:rsidRDefault="00FC49A1">
      <w:pPr>
        <w:jc w:val="center"/>
      </w:pPr>
      <w:r>
        <w:rPr>
          <w:bCs/>
        </w:rPr>
        <w:t>Prefeito Municipal</w:t>
      </w:r>
    </w:p>
    <w:p w14:paraId="023B289C" w14:textId="77777777" w:rsidR="00FC49A1" w:rsidRDefault="00FC49A1">
      <w:pPr>
        <w:jc w:val="center"/>
        <w:rPr>
          <w:bCs/>
        </w:rPr>
      </w:pPr>
    </w:p>
    <w:p w14:paraId="329191F5" w14:textId="77777777" w:rsidR="00FC49A1" w:rsidRDefault="00FC49A1">
      <w:pPr>
        <w:jc w:val="center"/>
        <w:rPr>
          <w:bCs/>
        </w:rPr>
      </w:pPr>
    </w:p>
    <w:p w14:paraId="15994112" w14:textId="77777777" w:rsidR="00FC49A1" w:rsidRDefault="00FC49A1">
      <w:pPr>
        <w:jc w:val="center"/>
        <w:rPr>
          <w:bCs/>
        </w:rPr>
      </w:pPr>
    </w:p>
    <w:p w14:paraId="33620A95" w14:textId="77777777" w:rsidR="00FC49A1" w:rsidRDefault="00FC49A1">
      <w:pPr>
        <w:jc w:val="center"/>
        <w:rPr>
          <w:bCs/>
        </w:rPr>
      </w:pPr>
    </w:p>
    <w:p w14:paraId="533CD510" w14:textId="77777777" w:rsidR="00FC49A1" w:rsidRDefault="00FC49A1">
      <w:pPr>
        <w:jc w:val="center"/>
        <w:rPr>
          <w:bCs/>
        </w:rPr>
      </w:pPr>
    </w:p>
    <w:p w14:paraId="5FC6A5F8" w14:textId="77777777" w:rsidR="00FC49A1" w:rsidRDefault="00FC49A1">
      <w:pPr>
        <w:jc w:val="center"/>
        <w:rPr>
          <w:bCs/>
        </w:rPr>
      </w:pPr>
    </w:p>
    <w:p w14:paraId="62DA0F28" w14:textId="77777777" w:rsidR="00FC49A1" w:rsidRDefault="00FC49A1">
      <w:pPr>
        <w:jc w:val="center"/>
        <w:rPr>
          <w:bCs/>
        </w:rPr>
      </w:pPr>
    </w:p>
    <w:p w14:paraId="6284593B" w14:textId="77777777" w:rsidR="00FC49A1" w:rsidRDefault="00FC49A1">
      <w:pPr>
        <w:jc w:val="center"/>
        <w:rPr>
          <w:bCs/>
        </w:rPr>
      </w:pPr>
    </w:p>
    <w:p w14:paraId="0A601543" w14:textId="77777777" w:rsidR="00FC49A1" w:rsidRDefault="00FC49A1">
      <w:pPr>
        <w:jc w:val="center"/>
        <w:rPr>
          <w:bCs/>
        </w:rPr>
      </w:pPr>
    </w:p>
    <w:p w14:paraId="231C633D" w14:textId="77777777" w:rsidR="00FC49A1" w:rsidRDefault="00FC49A1">
      <w:pPr>
        <w:jc w:val="center"/>
        <w:rPr>
          <w:bCs/>
        </w:rPr>
      </w:pPr>
    </w:p>
    <w:p w14:paraId="1317E1F8" w14:textId="77777777" w:rsidR="00FC49A1" w:rsidRDefault="00FC49A1">
      <w:pPr>
        <w:jc w:val="center"/>
        <w:rPr>
          <w:bCs/>
        </w:rPr>
      </w:pPr>
    </w:p>
    <w:p w14:paraId="1644B386" w14:textId="77777777" w:rsidR="00FC49A1" w:rsidRDefault="00FC49A1">
      <w:pPr>
        <w:jc w:val="center"/>
        <w:rPr>
          <w:bCs/>
        </w:rPr>
      </w:pPr>
    </w:p>
    <w:p w14:paraId="64A7D9A5" w14:textId="77777777" w:rsidR="00FC49A1" w:rsidRDefault="00FC49A1">
      <w:pPr>
        <w:jc w:val="center"/>
        <w:rPr>
          <w:bCs/>
        </w:rPr>
      </w:pPr>
    </w:p>
    <w:p w14:paraId="1655711A" w14:textId="77777777" w:rsidR="00FC49A1" w:rsidRDefault="00FC49A1">
      <w:pPr>
        <w:jc w:val="center"/>
        <w:rPr>
          <w:bCs/>
        </w:rPr>
      </w:pPr>
    </w:p>
    <w:p w14:paraId="66E0A3F9" w14:textId="77777777" w:rsidR="00FC49A1" w:rsidRDefault="00FC49A1">
      <w:pPr>
        <w:jc w:val="center"/>
        <w:rPr>
          <w:bCs/>
        </w:rPr>
      </w:pPr>
    </w:p>
    <w:sectPr w:rsidR="00FC49A1">
      <w:pgSz w:w="11906" w:h="16838"/>
      <w:pgMar w:top="2269" w:right="1001" w:bottom="73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48"/>
    <w:rsid w:val="00051B32"/>
    <w:rsid w:val="00086610"/>
    <w:rsid w:val="001D19EF"/>
    <w:rsid w:val="002625C3"/>
    <w:rsid w:val="00332C6D"/>
    <w:rsid w:val="00406EEC"/>
    <w:rsid w:val="004B2247"/>
    <w:rsid w:val="00573045"/>
    <w:rsid w:val="005A004A"/>
    <w:rsid w:val="005B3AF7"/>
    <w:rsid w:val="006A6329"/>
    <w:rsid w:val="007A35F3"/>
    <w:rsid w:val="007F7348"/>
    <w:rsid w:val="0080726E"/>
    <w:rsid w:val="00991592"/>
    <w:rsid w:val="009A2E89"/>
    <w:rsid w:val="00AC4353"/>
    <w:rsid w:val="00B172EB"/>
    <w:rsid w:val="00B63CD0"/>
    <w:rsid w:val="00C54C90"/>
    <w:rsid w:val="00F711FE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A34E04"/>
  <w15:docId w15:val="{49739199-C967-4C58-8C67-0314367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1Char">
    <w:name w:val="Título 1 Char"/>
    <w:rPr>
      <w:rFonts w:ascii="Arial" w:hAnsi="Arial" w:cs="Arial"/>
      <w:b/>
      <w:bCs/>
      <w:sz w:val="22"/>
      <w:szCs w:val="22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>Microsoft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5</cp:revision>
  <cp:lastPrinted>2021-07-12T13:44:00Z</cp:lastPrinted>
  <dcterms:created xsi:type="dcterms:W3CDTF">2025-12-04T17:44:00Z</dcterms:created>
  <dcterms:modified xsi:type="dcterms:W3CDTF">2025-12-05T12:35:00Z</dcterms:modified>
</cp:coreProperties>
</file>