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803" w:rsidRDefault="00BB11F0">
      <w:pPr>
        <w:pStyle w:val="Ttulo"/>
        <w:rPr>
          <w:sz w:val="24"/>
        </w:rPr>
      </w:pPr>
      <w:r>
        <w:rPr>
          <w:sz w:val="24"/>
        </w:rPr>
        <w:t>PROJETO DE LEI Nº 0</w:t>
      </w:r>
      <w:r w:rsidR="00B65794">
        <w:rPr>
          <w:sz w:val="24"/>
        </w:rPr>
        <w:t>8</w:t>
      </w:r>
      <w:r w:rsidR="00AC2AA6">
        <w:rPr>
          <w:sz w:val="24"/>
        </w:rPr>
        <w:t>4</w:t>
      </w:r>
      <w:r w:rsidR="00BD43A0">
        <w:rPr>
          <w:sz w:val="24"/>
        </w:rPr>
        <w:t>/2</w:t>
      </w:r>
      <w:r>
        <w:rPr>
          <w:sz w:val="24"/>
        </w:rPr>
        <w:t>5</w:t>
      </w:r>
      <w:r w:rsidR="00BD43A0">
        <w:rPr>
          <w:sz w:val="24"/>
        </w:rPr>
        <w:t>, D</w:t>
      </w:r>
      <w:bookmarkStart w:id="0" w:name="_GoBack"/>
      <w:bookmarkEnd w:id="0"/>
      <w:r w:rsidR="00BD43A0">
        <w:rPr>
          <w:sz w:val="24"/>
        </w:rPr>
        <w:t xml:space="preserve">E </w:t>
      </w:r>
      <w:r w:rsidR="00B65794">
        <w:rPr>
          <w:sz w:val="24"/>
        </w:rPr>
        <w:t>07</w:t>
      </w:r>
      <w:r w:rsidR="00BD43A0">
        <w:rPr>
          <w:sz w:val="24"/>
        </w:rPr>
        <w:t xml:space="preserve"> DE </w:t>
      </w:r>
      <w:r>
        <w:rPr>
          <w:sz w:val="24"/>
        </w:rPr>
        <w:t xml:space="preserve">OUTUBRO </w:t>
      </w:r>
      <w:r w:rsidR="00BD43A0">
        <w:rPr>
          <w:sz w:val="24"/>
        </w:rPr>
        <w:t>DE 202</w:t>
      </w:r>
      <w:r>
        <w:rPr>
          <w:sz w:val="24"/>
        </w:rPr>
        <w:t>5</w:t>
      </w:r>
      <w:r w:rsidR="00BD43A0">
        <w:rPr>
          <w:sz w:val="24"/>
        </w:rPr>
        <w:t>.</w:t>
      </w:r>
    </w:p>
    <w:p w:rsidR="00A11803" w:rsidRDefault="00BD43A0">
      <w:pPr>
        <w:pStyle w:val="Ttulo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A11803" w:rsidRPr="00E9190B" w:rsidRDefault="00BD43A0" w:rsidP="00BB11F0">
      <w:pPr>
        <w:pStyle w:val="Recuodecorpodetexto"/>
        <w:ind w:left="5103"/>
      </w:pPr>
      <w:r w:rsidRPr="00E9190B">
        <w:t xml:space="preserve">Dispõe sobre loteamento urbano e dá outras providências. </w:t>
      </w:r>
    </w:p>
    <w:p w:rsidR="00A11803" w:rsidRPr="00E9190B" w:rsidRDefault="00A11803">
      <w:pPr>
        <w:pStyle w:val="Cabealho"/>
        <w:tabs>
          <w:tab w:val="clear" w:pos="4419"/>
          <w:tab w:val="clear" w:pos="8838"/>
        </w:tabs>
      </w:pPr>
    </w:p>
    <w:p w:rsidR="00A11803" w:rsidRPr="00E9190B" w:rsidRDefault="00BD43A0" w:rsidP="00E9190B">
      <w:pPr>
        <w:ind w:firstLine="1418"/>
        <w:jc w:val="both"/>
      </w:pPr>
      <w:r w:rsidRPr="00E9190B">
        <w:rPr>
          <w:b/>
          <w:bCs/>
          <w:lang w:val="pt-PT"/>
        </w:rPr>
        <w:t xml:space="preserve">Art. </w:t>
      </w:r>
      <w:r w:rsidRPr="00B65794">
        <w:rPr>
          <w:b/>
          <w:bCs/>
          <w:lang w:val="pt-PT"/>
        </w:rPr>
        <w:t>1º</w:t>
      </w:r>
      <w:r w:rsidRPr="00B65794">
        <w:rPr>
          <w:lang w:val="pt-PT"/>
        </w:rPr>
        <w:t xml:space="preserve"> Fica instituído e aprovado o Loteamento Urbano denominado </w:t>
      </w:r>
      <w:r w:rsidRPr="00B65794">
        <w:rPr>
          <w:b/>
          <w:bCs/>
          <w:lang w:val="pt-PT"/>
        </w:rPr>
        <w:t>“</w:t>
      </w:r>
      <w:r w:rsidR="007813C5" w:rsidRPr="00B65794">
        <w:rPr>
          <w:b/>
          <w:bCs/>
          <w:lang w:val="pt-PT"/>
        </w:rPr>
        <w:t>LOTEAMENTO ARGENTON</w:t>
      </w:r>
      <w:r w:rsidRPr="00B65794">
        <w:rPr>
          <w:lang w:val="pt-PT"/>
        </w:rPr>
        <w:t>”, que</w:t>
      </w:r>
      <w:r w:rsidRPr="00E9190B">
        <w:rPr>
          <w:lang w:val="pt-PT"/>
        </w:rPr>
        <w:t xml:space="preserve"> se constitui de:</w:t>
      </w:r>
    </w:p>
    <w:p w:rsidR="00E9190B" w:rsidRDefault="00BD43A0" w:rsidP="00E9190B">
      <w:pPr>
        <w:ind w:firstLine="1418"/>
        <w:jc w:val="both"/>
        <w:rPr>
          <w:lang w:eastAsia="ar-SA"/>
        </w:rPr>
      </w:pPr>
      <w:r w:rsidRPr="00E9190B">
        <w:rPr>
          <w:b/>
          <w:bCs/>
          <w:w w:val="95"/>
        </w:rPr>
        <w:t>IMÓVEL:</w:t>
      </w:r>
      <w:r w:rsidRPr="00E9190B">
        <w:rPr>
          <w:b/>
          <w:bCs/>
          <w:spacing w:val="8"/>
          <w:w w:val="95"/>
        </w:rPr>
        <w:t xml:space="preserve"> </w:t>
      </w:r>
      <w:r w:rsidR="00E9190B" w:rsidRPr="00E9190B">
        <w:rPr>
          <w:bCs/>
          <w:spacing w:val="8"/>
          <w:w w:val="95"/>
        </w:rPr>
        <w:t>G</w:t>
      </w:r>
      <w:r w:rsidR="00E9190B" w:rsidRPr="00E9190B">
        <w:t>leba urbana, denominada de chácara nº 25-B</w:t>
      </w:r>
      <w:r w:rsidR="00E9190B">
        <w:t xml:space="preserve">, registrada no </w:t>
      </w:r>
      <w:r w:rsidR="007813C5" w:rsidRPr="00E9190B">
        <w:rPr>
          <w:lang w:eastAsia="ar-SA"/>
        </w:rPr>
        <w:t>Registro de Imóveis de Alpestre /RS</w:t>
      </w:r>
      <w:r w:rsidR="00E9190B">
        <w:rPr>
          <w:lang w:eastAsia="ar-SA"/>
        </w:rPr>
        <w:t xml:space="preserve"> sob</w:t>
      </w:r>
      <w:r w:rsidR="00E9190B" w:rsidRPr="00E9190B">
        <w:t xml:space="preserve"> </w:t>
      </w:r>
      <w:r w:rsidR="00E9190B">
        <w:t xml:space="preserve">nº </w:t>
      </w:r>
      <w:r w:rsidR="00E9190B" w:rsidRPr="00E9190B">
        <w:rPr>
          <w:lang w:eastAsia="ar-SA"/>
        </w:rPr>
        <w:t>5.097</w:t>
      </w:r>
      <w:r w:rsidR="00E9190B">
        <w:rPr>
          <w:lang w:eastAsia="ar-SA"/>
        </w:rPr>
        <w:t>;</w:t>
      </w:r>
    </w:p>
    <w:p w:rsidR="00A11803" w:rsidRPr="00E9190B" w:rsidRDefault="00BD43A0" w:rsidP="00E9190B">
      <w:pPr>
        <w:ind w:firstLine="1418"/>
        <w:jc w:val="both"/>
      </w:pPr>
      <w:r w:rsidRPr="00E9190B">
        <w:rPr>
          <w:b/>
          <w:bCs/>
        </w:rPr>
        <w:t xml:space="preserve">PROPRIETÁRIO: </w:t>
      </w:r>
      <w:proofErr w:type="spellStart"/>
      <w:r w:rsidR="007813C5" w:rsidRPr="00E9190B">
        <w:t>Mahori</w:t>
      </w:r>
      <w:proofErr w:type="spellEnd"/>
      <w:r w:rsidR="007813C5" w:rsidRPr="00E9190B">
        <w:t xml:space="preserve"> Representações Ltda., </w:t>
      </w:r>
      <w:r w:rsidR="00E9190B">
        <w:t>inscrito no</w:t>
      </w:r>
      <w:r w:rsidR="007813C5" w:rsidRPr="00E9190B">
        <w:t xml:space="preserve"> CNPJ </w:t>
      </w:r>
      <w:r w:rsidR="00E9190B">
        <w:t xml:space="preserve">sob </w:t>
      </w:r>
      <w:r w:rsidR="007813C5" w:rsidRPr="00E9190B">
        <w:t>nº 48.778.767/0001-72</w:t>
      </w:r>
      <w:r w:rsidRPr="00E9190B">
        <w:rPr>
          <w:w w:val="95"/>
        </w:rPr>
        <w:t>;</w:t>
      </w:r>
    </w:p>
    <w:p w:rsidR="00764F66" w:rsidRPr="00E9190B" w:rsidRDefault="00BD43A0" w:rsidP="00E9190B">
      <w:pPr>
        <w:ind w:firstLine="1418"/>
        <w:jc w:val="both"/>
        <w:rPr>
          <w:lang w:eastAsia="ar-SA"/>
        </w:rPr>
      </w:pPr>
      <w:r w:rsidRPr="00E9190B">
        <w:rPr>
          <w:b/>
          <w:bCs/>
        </w:rPr>
        <w:t>DESCRIÇÃO:</w:t>
      </w:r>
      <w:r w:rsidRPr="00E9190B">
        <w:t xml:space="preserve"> Trata-se da </w:t>
      </w:r>
      <w:r w:rsidR="00E9190B" w:rsidRPr="00E9190B">
        <w:t xml:space="preserve">gleba urbana, denominada de chácara nº25-B, com área de </w:t>
      </w:r>
      <w:r w:rsidR="007813C5" w:rsidRPr="00E9190B">
        <w:t>23.668,53m²</w:t>
      </w:r>
      <w:r w:rsidR="00764F66" w:rsidRPr="00E9190B">
        <w:t xml:space="preserve">, localizada na cidade de Alpestre, </w:t>
      </w:r>
      <w:proofErr w:type="spellStart"/>
      <w:r w:rsidR="00764F66" w:rsidRPr="00E9190B">
        <w:t>macrozona</w:t>
      </w:r>
      <w:proofErr w:type="spellEnd"/>
      <w:r w:rsidR="00764F66" w:rsidRPr="00E9190B">
        <w:t xml:space="preserve"> de ocupação </w:t>
      </w:r>
      <w:proofErr w:type="spellStart"/>
      <w:r w:rsidR="00764F66" w:rsidRPr="00E9190B">
        <w:t>densificada</w:t>
      </w:r>
      <w:proofErr w:type="spellEnd"/>
      <w:r w:rsidR="00764F66" w:rsidRPr="00E9190B">
        <w:t xml:space="preserve">, qualificada </w:t>
      </w:r>
      <w:r w:rsidR="00764F66" w:rsidRPr="00E9190B">
        <w:rPr>
          <w:lang w:eastAsia="ar-SA"/>
        </w:rPr>
        <w:t>como Zona Residencial Predominante – ZRP, confrontando:</w:t>
      </w:r>
    </w:p>
    <w:p w:rsidR="00764F66" w:rsidRPr="00E9190B" w:rsidRDefault="00764F66" w:rsidP="00E9190B">
      <w:pPr>
        <w:ind w:firstLine="1418"/>
        <w:jc w:val="both"/>
        <w:rPr>
          <w:lang w:eastAsia="ar-SA"/>
        </w:rPr>
      </w:pPr>
      <w:r w:rsidRPr="00E9190B">
        <w:rPr>
          <w:lang w:eastAsia="ar-SA"/>
        </w:rPr>
        <w:t xml:space="preserve">Ao </w:t>
      </w:r>
      <w:r w:rsidRPr="00E9190B">
        <w:rPr>
          <w:b/>
          <w:lang w:eastAsia="ar-SA"/>
        </w:rPr>
        <w:t>NORTE</w:t>
      </w:r>
      <w:r w:rsidRPr="00E9190B">
        <w:rPr>
          <w:lang w:eastAsia="ar-SA"/>
        </w:rPr>
        <w:t>, Chácara nº 25 Gleba B (área Remanescente – Matrícula 1629) na extensão de 116,26m</w:t>
      </w:r>
    </w:p>
    <w:p w:rsidR="00764F66" w:rsidRPr="00E9190B" w:rsidRDefault="00764F66" w:rsidP="00E9190B">
      <w:pPr>
        <w:ind w:firstLine="1418"/>
        <w:jc w:val="both"/>
        <w:rPr>
          <w:lang w:eastAsia="ar-SA"/>
        </w:rPr>
      </w:pPr>
      <w:r w:rsidRPr="00E9190B">
        <w:rPr>
          <w:lang w:eastAsia="ar-SA"/>
        </w:rPr>
        <w:t xml:space="preserve">Ao </w:t>
      </w:r>
      <w:r w:rsidRPr="00E9190B">
        <w:rPr>
          <w:b/>
          <w:lang w:eastAsia="ar-SA"/>
        </w:rPr>
        <w:t>SUL</w:t>
      </w:r>
      <w:r w:rsidRPr="00E9190B">
        <w:rPr>
          <w:lang w:eastAsia="ar-SA"/>
        </w:rPr>
        <w:t>, com Rua Frederico Westphalen na extensão de 5,58m;</w:t>
      </w:r>
    </w:p>
    <w:p w:rsidR="00764F66" w:rsidRPr="00E9190B" w:rsidRDefault="00764F66" w:rsidP="00E9190B">
      <w:pPr>
        <w:ind w:firstLine="1418"/>
        <w:jc w:val="both"/>
        <w:rPr>
          <w:lang w:eastAsia="ar-SA"/>
        </w:rPr>
      </w:pPr>
      <w:r w:rsidRPr="00E9190B">
        <w:rPr>
          <w:lang w:eastAsia="ar-SA"/>
        </w:rPr>
        <w:t xml:space="preserve">À </w:t>
      </w:r>
      <w:r w:rsidRPr="00E9190B">
        <w:rPr>
          <w:b/>
          <w:lang w:eastAsia="ar-SA"/>
        </w:rPr>
        <w:t>LESTE</w:t>
      </w:r>
      <w:r w:rsidRPr="00E9190B">
        <w:rPr>
          <w:lang w:eastAsia="ar-SA"/>
        </w:rPr>
        <w:t xml:space="preserve">, com Rua Frederico Westphalen na extensão de 344,28m; e, </w:t>
      </w:r>
    </w:p>
    <w:p w:rsidR="00764F66" w:rsidRPr="00E9190B" w:rsidRDefault="00764F66" w:rsidP="00E9190B">
      <w:pPr>
        <w:ind w:firstLine="1418"/>
        <w:jc w:val="both"/>
        <w:rPr>
          <w:lang w:eastAsia="ar-SA"/>
        </w:rPr>
      </w:pPr>
      <w:r w:rsidRPr="00E9190B">
        <w:rPr>
          <w:lang w:eastAsia="ar-SA"/>
        </w:rPr>
        <w:t xml:space="preserve">À </w:t>
      </w:r>
      <w:r w:rsidRPr="00E9190B">
        <w:rPr>
          <w:b/>
          <w:lang w:eastAsia="ar-SA"/>
        </w:rPr>
        <w:t>OESTE</w:t>
      </w:r>
      <w:r w:rsidRPr="00E9190B">
        <w:rPr>
          <w:lang w:eastAsia="ar-SA"/>
        </w:rPr>
        <w:t>, com Chácara 24, Matrícula 3000 terras de Elaine de Fatima Kosvoski e Carlos Kosvoski na extensão de 304,93m e com a Chácara nº 23 Matrícula 1630 terras de Nelson Afonso Argenton e Amélia Argenton com 19,69m.</w:t>
      </w:r>
    </w:p>
    <w:p w:rsidR="00764F66" w:rsidRPr="00E9190B" w:rsidRDefault="00764F66" w:rsidP="00E9190B">
      <w:pPr>
        <w:pStyle w:val="PargrafodaLista"/>
        <w:spacing w:before="0"/>
        <w:ind w:left="0" w:firstLine="1418"/>
        <w:jc w:val="both"/>
        <w:rPr>
          <w:rFonts w:ascii="Times New Roman" w:hAnsi="Times New Roman" w:cs="Times New Roman"/>
          <w:lang w:eastAsia="ar-SA"/>
        </w:rPr>
      </w:pPr>
      <w:r w:rsidRPr="00E9190B">
        <w:rPr>
          <w:rFonts w:ascii="Times New Roman" w:hAnsi="Times New Roman" w:cs="Times New Roman"/>
          <w:b/>
          <w:lang w:eastAsia="ar-SA"/>
        </w:rPr>
        <w:t xml:space="preserve">PERÍMETRO: </w:t>
      </w:r>
      <w:r w:rsidRPr="00E9190B">
        <w:rPr>
          <w:rFonts w:ascii="Times New Roman" w:hAnsi="Times New Roman" w:cs="Times New Roman"/>
          <w:lang w:eastAsia="ar-SA"/>
        </w:rPr>
        <w:t xml:space="preserve">O perímetro do imóvel descrito abaixo, esta georreferenciado ao Sistema Geodésico Brasileiro, os vértices encontram-se representados no sistema UTM, referenciadas ao meridiano central 51 WGR, tendo como datum o SIRGAS 2000 e todos os azimutes, distâncias, área e perímetro foram calculados no plano de projeção UTM. Inicia-se a descrição deste perímetro no vértice </w:t>
      </w:r>
      <w:r w:rsidRPr="00E9190B">
        <w:rPr>
          <w:rFonts w:ascii="Times New Roman" w:hAnsi="Times New Roman" w:cs="Times New Roman"/>
          <w:b/>
          <w:lang w:eastAsia="ar-SA"/>
        </w:rPr>
        <w:t>E15</w:t>
      </w:r>
      <w:r w:rsidRPr="00E9190B">
        <w:rPr>
          <w:rFonts w:ascii="Times New Roman" w:hAnsi="Times New Roman" w:cs="Times New Roman"/>
          <w:lang w:eastAsia="ar-SA"/>
        </w:rPr>
        <w:t xml:space="preserve">, de coordenadas </w:t>
      </w:r>
      <w:r w:rsidRPr="00E9190B">
        <w:rPr>
          <w:rFonts w:ascii="Times New Roman" w:hAnsi="Times New Roman" w:cs="Times New Roman"/>
          <w:b/>
          <w:lang w:eastAsia="ar-SA"/>
        </w:rPr>
        <w:t>N 6.985.207,479m</w:t>
      </w:r>
      <w:r w:rsidRPr="00E9190B">
        <w:rPr>
          <w:rFonts w:ascii="Times New Roman" w:hAnsi="Times New Roman" w:cs="Times New Roman"/>
          <w:lang w:eastAsia="ar-SA"/>
        </w:rPr>
        <w:t xml:space="preserve"> e </w:t>
      </w:r>
      <w:r w:rsidRPr="00E9190B">
        <w:rPr>
          <w:rFonts w:ascii="Times New Roman" w:hAnsi="Times New Roman" w:cs="Times New Roman"/>
          <w:b/>
          <w:lang w:eastAsia="ar-SA"/>
        </w:rPr>
        <w:t>E 299.175,710m</w:t>
      </w:r>
      <w:r w:rsidRPr="00E9190B">
        <w:rPr>
          <w:rFonts w:ascii="Times New Roman" w:hAnsi="Times New Roman" w:cs="Times New Roman"/>
          <w:lang w:eastAsia="ar-SA"/>
        </w:rPr>
        <w:t xml:space="preserve">, deste, segue confrontando com </w:t>
      </w:r>
      <w:r w:rsidRPr="00E9190B">
        <w:rPr>
          <w:rFonts w:ascii="Times New Roman" w:hAnsi="Times New Roman" w:cs="Times New Roman"/>
          <w:b/>
          <w:lang w:eastAsia="ar-SA"/>
        </w:rPr>
        <w:t>Rua Frederico Westphalen</w:t>
      </w:r>
      <w:r w:rsidRPr="00E9190B">
        <w:rPr>
          <w:rFonts w:ascii="Times New Roman" w:hAnsi="Times New Roman" w:cs="Times New Roman"/>
          <w:lang w:eastAsia="ar-SA"/>
        </w:rPr>
        <w:t xml:space="preserve"> com os seguintes azimutes e distâncias: </w:t>
      </w:r>
      <w:r w:rsidRPr="00E9190B">
        <w:rPr>
          <w:rFonts w:ascii="Times New Roman" w:hAnsi="Times New Roman" w:cs="Times New Roman"/>
          <w:b/>
          <w:lang w:eastAsia="ar-SA"/>
        </w:rPr>
        <w:t>196°26’34”</w:t>
      </w:r>
      <w:r w:rsidRPr="00E9190B">
        <w:rPr>
          <w:rFonts w:ascii="Times New Roman" w:hAnsi="Times New Roman" w:cs="Times New Roman"/>
          <w:lang w:eastAsia="ar-SA"/>
        </w:rPr>
        <w:t xml:space="preserve"> e </w:t>
      </w:r>
      <w:r w:rsidRPr="00E9190B">
        <w:rPr>
          <w:rFonts w:ascii="Times New Roman" w:hAnsi="Times New Roman" w:cs="Times New Roman"/>
          <w:b/>
          <w:lang w:eastAsia="ar-SA"/>
        </w:rPr>
        <w:t>12,43m</w:t>
      </w:r>
      <w:r w:rsidRPr="00E9190B">
        <w:rPr>
          <w:rFonts w:ascii="Times New Roman" w:hAnsi="Times New Roman" w:cs="Times New Roman"/>
          <w:lang w:eastAsia="ar-SA"/>
        </w:rPr>
        <w:t xml:space="preserve"> até o vértice </w:t>
      </w:r>
      <w:r w:rsidRPr="00E9190B">
        <w:rPr>
          <w:rFonts w:ascii="Times New Roman" w:hAnsi="Times New Roman" w:cs="Times New Roman"/>
          <w:b/>
          <w:lang w:eastAsia="ar-SA"/>
        </w:rPr>
        <w:t>E16</w:t>
      </w:r>
      <w:r w:rsidRPr="00E9190B">
        <w:rPr>
          <w:rFonts w:ascii="Times New Roman" w:hAnsi="Times New Roman" w:cs="Times New Roman"/>
          <w:lang w:eastAsia="ar-SA"/>
        </w:rPr>
        <w:t xml:space="preserve">, de coordenadas </w:t>
      </w:r>
      <w:r w:rsidRPr="00E9190B">
        <w:rPr>
          <w:rFonts w:ascii="Times New Roman" w:hAnsi="Times New Roman" w:cs="Times New Roman"/>
          <w:b/>
          <w:lang w:eastAsia="ar-SA"/>
        </w:rPr>
        <w:t>N 6.985.195,557m</w:t>
      </w:r>
      <w:r w:rsidRPr="00E9190B">
        <w:rPr>
          <w:rFonts w:ascii="Times New Roman" w:hAnsi="Times New Roman" w:cs="Times New Roman"/>
          <w:lang w:eastAsia="ar-SA"/>
        </w:rPr>
        <w:t xml:space="preserve"> e </w:t>
      </w:r>
      <w:r w:rsidRPr="00E9190B">
        <w:rPr>
          <w:rFonts w:ascii="Times New Roman" w:hAnsi="Times New Roman" w:cs="Times New Roman"/>
          <w:b/>
          <w:lang w:eastAsia="ar-SA"/>
        </w:rPr>
        <w:t>E 299.171,191m</w:t>
      </w:r>
      <w:r w:rsidRPr="00E9190B">
        <w:rPr>
          <w:rFonts w:ascii="Times New Roman" w:hAnsi="Times New Roman" w:cs="Times New Roman"/>
          <w:lang w:eastAsia="ar-SA"/>
        </w:rPr>
        <w:t xml:space="preserve">; </w:t>
      </w:r>
      <w:r w:rsidRPr="00E9190B">
        <w:rPr>
          <w:rFonts w:ascii="Times New Roman" w:hAnsi="Times New Roman" w:cs="Times New Roman"/>
          <w:b/>
          <w:lang w:eastAsia="ar-SA"/>
        </w:rPr>
        <w:t>185°47’01”</w:t>
      </w:r>
      <w:r w:rsidRPr="00E9190B">
        <w:rPr>
          <w:rFonts w:ascii="Times New Roman" w:hAnsi="Times New Roman" w:cs="Times New Roman"/>
          <w:lang w:eastAsia="ar-SA"/>
        </w:rPr>
        <w:t xml:space="preserve"> e </w:t>
      </w:r>
      <w:r w:rsidRPr="00E9190B">
        <w:rPr>
          <w:rFonts w:ascii="Times New Roman" w:hAnsi="Times New Roman" w:cs="Times New Roman"/>
          <w:b/>
          <w:lang w:eastAsia="ar-SA"/>
        </w:rPr>
        <w:t>6,77</w:t>
      </w:r>
      <w:r w:rsidRPr="00E9190B">
        <w:rPr>
          <w:rFonts w:ascii="Times New Roman" w:hAnsi="Times New Roman" w:cs="Times New Roman"/>
          <w:lang w:eastAsia="ar-SA"/>
        </w:rPr>
        <w:t xml:space="preserve"> até o vértice </w:t>
      </w:r>
      <w:r w:rsidRPr="00E9190B">
        <w:rPr>
          <w:rFonts w:ascii="Times New Roman" w:hAnsi="Times New Roman" w:cs="Times New Roman"/>
          <w:b/>
          <w:lang w:eastAsia="ar-SA"/>
        </w:rPr>
        <w:t>E17</w:t>
      </w:r>
      <w:r w:rsidRPr="00E9190B">
        <w:rPr>
          <w:rFonts w:ascii="Times New Roman" w:hAnsi="Times New Roman" w:cs="Times New Roman"/>
          <w:lang w:eastAsia="ar-SA"/>
        </w:rPr>
        <w:t xml:space="preserve">, de coordenadas </w:t>
      </w:r>
      <w:r w:rsidRPr="00E9190B">
        <w:rPr>
          <w:rFonts w:ascii="Times New Roman" w:hAnsi="Times New Roman" w:cs="Times New Roman"/>
          <w:b/>
          <w:lang w:eastAsia="ar-SA"/>
        </w:rPr>
        <w:t>N 6.985.188,822m</w:t>
      </w:r>
      <w:r w:rsidRPr="00E9190B">
        <w:rPr>
          <w:rFonts w:ascii="Times New Roman" w:hAnsi="Times New Roman" w:cs="Times New Roman"/>
          <w:lang w:eastAsia="ar-SA"/>
        </w:rPr>
        <w:t xml:space="preserve"> e </w:t>
      </w:r>
      <w:r w:rsidRPr="00E9190B">
        <w:rPr>
          <w:rFonts w:ascii="Times New Roman" w:hAnsi="Times New Roman" w:cs="Times New Roman"/>
          <w:b/>
          <w:lang w:eastAsia="ar-SA"/>
        </w:rPr>
        <w:t>E 299.171,509m</w:t>
      </w:r>
      <w:r w:rsidRPr="00E9190B">
        <w:rPr>
          <w:rFonts w:ascii="Times New Roman" w:hAnsi="Times New Roman" w:cs="Times New Roman"/>
          <w:lang w:eastAsia="ar-SA"/>
        </w:rPr>
        <w:t xml:space="preserve">; </w:t>
      </w:r>
      <w:r w:rsidRPr="00E9190B">
        <w:rPr>
          <w:rFonts w:ascii="Times New Roman" w:hAnsi="Times New Roman" w:cs="Times New Roman"/>
          <w:b/>
          <w:lang w:eastAsia="ar-SA"/>
        </w:rPr>
        <w:t>185°47’01”</w:t>
      </w:r>
      <w:r w:rsidRPr="00E9190B">
        <w:rPr>
          <w:rFonts w:ascii="Times New Roman" w:hAnsi="Times New Roman" w:cs="Times New Roman"/>
          <w:lang w:eastAsia="ar-SA"/>
        </w:rPr>
        <w:t xml:space="preserve"> e </w:t>
      </w:r>
      <w:r w:rsidRPr="00E9190B">
        <w:rPr>
          <w:rFonts w:ascii="Times New Roman" w:hAnsi="Times New Roman" w:cs="Times New Roman"/>
          <w:b/>
          <w:lang w:eastAsia="ar-SA"/>
        </w:rPr>
        <w:t>9,29m</w:t>
      </w:r>
      <w:r w:rsidRPr="00E9190B">
        <w:rPr>
          <w:rFonts w:ascii="Times New Roman" w:hAnsi="Times New Roman" w:cs="Times New Roman"/>
          <w:lang w:eastAsia="ar-SA"/>
        </w:rPr>
        <w:t xml:space="preserve"> até o vértice </w:t>
      </w:r>
      <w:r w:rsidRPr="00E9190B">
        <w:rPr>
          <w:rFonts w:ascii="Times New Roman" w:hAnsi="Times New Roman" w:cs="Times New Roman"/>
          <w:b/>
          <w:lang w:eastAsia="ar-SA"/>
        </w:rPr>
        <w:t>E18</w:t>
      </w:r>
      <w:r w:rsidRPr="00E9190B">
        <w:rPr>
          <w:rFonts w:ascii="Times New Roman" w:hAnsi="Times New Roman" w:cs="Times New Roman"/>
          <w:lang w:eastAsia="ar-SA"/>
        </w:rPr>
        <w:t xml:space="preserve">, de coordenadas </w:t>
      </w:r>
      <w:r w:rsidRPr="00E9190B">
        <w:rPr>
          <w:rFonts w:ascii="Times New Roman" w:hAnsi="Times New Roman" w:cs="Times New Roman"/>
          <w:b/>
          <w:lang w:eastAsia="ar-SA"/>
        </w:rPr>
        <w:t>N 6.985.179,580m</w:t>
      </w:r>
      <w:r w:rsidRPr="00E9190B">
        <w:rPr>
          <w:rFonts w:ascii="Times New Roman" w:hAnsi="Times New Roman" w:cs="Times New Roman"/>
          <w:lang w:eastAsia="ar-SA"/>
        </w:rPr>
        <w:t xml:space="preserve"> e </w:t>
      </w:r>
      <w:r w:rsidRPr="00E9190B">
        <w:rPr>
          <w:rFonts w:ascii="Times New Roman" w:hAnsi="Times New Roman" w:cs="Times New Roman"/>
          <w:b/>
          <w:lang w:eastAsia="ar-SA"/>
        </w:rPr>
        <w:t>E 299.170,573m</w:t>
      </w:r>
      <w:r w:rsidRPr="00E9190B">
        <w:rPr>
          <w:rFonts w:ascii="Times New Roman" w:hAnsi="Times New Roman" w:cs="Times New Roman"/>
          <w:lang w:eastAsia="ar-SA"/>
        </w:rPr>
        <w:t xml:space="preserve">; </w:t>
      </w:r>
      <w:r w:rsidRPr="00E9190B">
        <w:rPr>
          <w:rFonts w:ascii="Times New Roman" w:hAnsi="Times New Roman" w:cs="Times New Roman"/>
          <w:b/>
          <w:lang w:eastAsia="ar-SA"/>
        </w:rPr>
        <w:t>178°06’23”</w:t>
      </w:r>
      <w:r w:rsidRPr="00E9190B">
        <w:rPr>
          <w:rFonts w:ascii="Times New Roman" w:hAnsi="Times New Roman" w:cs="Times New Roman"/>
          <w:lang w:eastAsia="ar-SA"/>
        </w:rPr>
        <w:t xml:space="preserve"> e </w:t>
      </w:r>
      <w:r w:rsidRPr="00E9190B">
        <w:rPr>
          <w:rFonts w:ascii="Times New Roman" w:hAnsi="Times New Roman" w:cs="Times New Roman"/>
          <w:b/>
          <w:lang w:eastAsia="ar-SA"/>
        </w:rPr>
        <w:t>21,69m</w:t>
      </w:r>
      <w:r w:rsidRPr="00E9190B">
        <w:rPr>
          <w:rFonts w:ascii="Times New Roman" w:hAnsi="Times New Roman" w:cs="Times New Roman"/>
          <w:lang w:eastAsia="ar-SA"/>
        </w:rPr>
        <w:t xml:space="preserve"> até o vértice </w:t>
      </w:r>
      <w:r w:rsidRPr="00E9190B">
        <w:rPr>
          <w:rFonts w:ascii="Times New Roman" w:hAnsi="Times New Roman" w:cs="Times New Roman"/>
          <w:b/>
          <w:lang w:eastAsia="ar-SA"/>
        </w:rPr>
        <w:t>E19</w:t>
      </w:r>
      <w:r w:rsidRPr="00E9190B">
        <w:rPr>
          <w:rFonts w:ascii="Times New Roman" w:hAnsi="Times New Roman" w:cs="Times New Roman"/>
          <w:lang w:eastAsia="ar-SA"/>
        </w:rPr>
        <w:t xml:space="preserve">, de coordenadas </w:t>
      </w:r>
      <w:r w:rsidRPr="00E9190B">
        <w:rPr>
          <w:rFonts w:ascii="Times New Roman" w:hAnsi="Times New Roman" w:cs="Times New Roman"/>
          <w:b/>
          <w:lang w:eastAsia="ar-SA"/>
        </w:rPr>
        <w:t>N 6.985.157,906m</w:t>
      </w:r>
      <w:r w:rsidRPr="00E9190B">
        <w:rPr>
          <w:rFonts w:ascii="Times New Roman" w:hAnsi="Times New Roman" w:cs="Times New Roman"/>
          <w:lang w:eastAsia="ar-SA"/>
        </w:rPr>
        <w:t xml:space="preserve"> e </w:t>
      </w:r>
      <w:r w:rsidRPr="00E9190B">
        <w:rPr>
          <w:rFonts w:ascii="Times New Roman" w:hAnsi="Times New Roman" w:cs="Times New Roman"/>
          <w:b/>
          <w:lang w:eastAsia="ar-SA"/>
        </w:rPr>
        <w:t>E 299.171,290m</w:t>
      </w:r>
      <w:r w:rsidRPr="00E9190B">
        <w:rPr>
          <w:rFonts w:ascii="Times New Roman" w:hAnsi="Times New Roman" w:cs="Times New Roman"/>
          <w:lang w:eastAsia="ar-SA"/>
        </w:rPr>
        <w:t xml:space="preserve">; </w:t>
      </w:r>
      <w:r w:rsidRPr="00E9190B">
        <w:rPr>
          <w:rFonts w:ascii="Times New Roman" w:hAnsi="Times New Roman" w:cs="Times New Roman"/>
          <w:b/>
          <w:lang w:eastAsia="ar-SA"/>
        </w:rPr>
        <w:t>176°28’47”</w:t>
      </w:r>
      <w:r w:rsidRPr="00E9190B">
        <w:rPr>
          <w:rFonts w:ascii="Times New Roman" w:hAnsi="Times New Roman" w:cs="Times New Roman"/>
          <w:lang w:eastAsia="ar-SA"/>
        </w:rPr>
        <w:t xml:space="preserve"> e </w:t>
      </w:r>
      <w:r w:rsidRPr="00E9190B">
        <w:rPr>
          <w:rFonts w:ascii="Times New Roman" w:hAnsi="Times New Roman" w:cs="Times New Roman"/>
          <w:b/>
          <w:lang w:eastAsia="ar-SA"/>
        </w:rPr>
        <w:t>21,28m</w:t>
      </w:r>
      <w:r w:rsidRPr="00E9190B">
        <w:rPr>
          <w:rFonts w:ascii="Times New Roman" w:hAnsi="Times New Roman" w:cs="Times New Roman"/>
          <w:lang w:eastAsia="ar-SA"/>
        </w:rPr>
        <w:t xml:space="preserve"> até o vértice </w:t>
      </w:r>
      <w:r w:rsidRPr="00E9190B">
        <w:rPr>
          <w:rFonts w:ascii="Times New Roman" w:hAnsi="Times New Roman" w:cs="Times New Roman"/>
          <w:b/>
          <w:lang w:eastAsia="ar-SA"/>
        </w:rPr>
        <w:t>E20</w:t>
      </w:r>
      <w:r w:rsidRPr="00E9190B">
        <w:rPr>
          <w:rFonts w:ascii="Times New Roman" w:hAnsi="Times New Roman" w:cs="Times New Roman"/>
          <w:lang w:eastAsia="ar-SA"/>
        </w:rPr>
        <w:t xml:space="preserve">, de coordenadas </w:t>
      </w:r>
      <w:r w:rsidRPr="00E9190B">
        <w:rPr>
          <w:rFonts w:ascii="Times New Roman" w:hAnsi="Times New Roman" w:cs="Times New Roman"/>
          <w:b/>
          <w:lang w:eastAsia="ar-SA"/>
        </w:rPr>
        <w:t>N 6.985.136,661m</w:t>
      </w:r>
      <w:r w:rsidRPr="00E9190B">
        <w:rPr>
          <w:rFonts w:ascii="Times New Roman" w:hAnsi="Times New Roman" w:cs="Times New Roman"/>
          <w:lang w:eastAsia="ar-SA"/>
        </w:rPr>
        <w:t xml:space="preserve"> e </w:t>
      </w:r>
      <w:r w:rsidRPr="00E9190B">
        <w:rPr>
          <w:rFonts w:ascii="Times New Roman" w:hAnsi="Times New Roman" w:cs="Times New Roman"/>
          <w:b/>
          <w:lang w:eastAsia="ar-SA"/>
        </w:rPr>
        <w:t>E 299.172,597m</w:t>
      </w:r>
      <w:r w:rsidRPr="00E9190B">
        <w:rPr>
          <w:rFonts w:ascii="Times New Roman" w:hAnsi="Times New Roman" w:cs="Times New Roman"/>
          <w:lang w:eastAsia="ar-SA"/>
        </w:rPr>
        <w:t xml:space="preserve">; </w:t>
      </w:r>
      <w:r w:rsidRPr="00E9190B">
        <w:rPr>
          <w:rFonts w:ascii="Times New Roman" w:hAnsi="Times New Roman" w:cs="Times New Roman"/>
          <w:b/>
          <w:lang w:eastAsia="ar-SA"/>
        </w:rPr>
        <w:t>179°03’09”</w:t>
      </w:r>
      <w:r w:rsidRPr="00E9190B">
        <w:rPr>
          <w:rFonts w:ascii="Times New Roman" w:hAnsi="Times New Roman" w:cs="Times New Roman"/>
          <w:lang w:eastAsia="ar-SA"/>
        </w:rPr>
        <w:t xml:space="preserve"> e </w:t>
      </w:r>
      <w:r w:rsidRPr="00E9190B">
        <w:rPr>
          <w:rFonts w:ascii="Times New Roman" w:hAnsi="Times New Roman" w:cs="Times New Roman"/>
          <w:b/>
          <w:lang w:eastAsia="ar-SA"/>
        </w:rPr>
        <w:t>21,78m</w:t>
      </w:r>
      <w:r w:rsidRPr="00E9190B">
        <w:rPr>
          <w:rFonts w:ascii="Times New Roman" w:hAnsi="Times New Roman" w:cs="Times New Roman"/>
          <w:lang w:eastAsia="ar-SA"/>
        </w:rPr>
        <w:t xml:space="preserve"> até o vértice </w:t>
      </w:r>
      <w:r w:rsidRPr="00E9190B">
        <w:rPr>
          <w:rFonts w:ascii="Times New Roman" w:hAnsi="Times New Roman" w:cs="Times New Roman"/>
          <w:b/>
          <w:lang w:eastAsia="ar-SA"/>
        </w:rPr>
        <w:t>E21</w:t>
      </w:r>
      <w:r w:rsidRPr="00E9190B">
        <w:rPr>
          <w:rFonts w:ascii="Times New Roman" w:hAnsi="Times New Roman" w:cs="Times New Roman"/>
          <w:lang w:eastAsia="ar-SA"/>
        </w:rPr>
        <w:t xml:space="preserve">, de coordenadas </w:t>
      </w:r>
      <w:r w:rsidRPr="00E9190B">
        <w:rPr>
          <w:rFonts w:ascii="Times New Roman" w:hAnsi="Times New Roman" w:cs="Times New Roman"/>
          <w:b/>
          <w:lang w:eastAsia="ar-SA"/>
        </w:rPr>
        <w:t>N 6.985.114,882m</w:t>
      </w:r>
      <w:r w:rsidRPr="00E9190B">
        <w:rPr>
          <w:rFonts w:ascii="Times New Roman" w:hAnsi="Times New Roman" w:cs="Times New Roman"/>
          <w:lang w:eastAsia="ar-SA"/>
        </w:rPr>
        <w:t xml:space="preserve"> e </w:t>
      </w:r>
      <w:r w:rsidRPr="00E9190B">
        <w:rPr>
          <w:rFonts w:ascii="Times New Roman" w:hAnsi="Times New Roman" w:cs="Times New Roman"/>
          <w:b/>
          <w:lang w:eastAsia="ar-SA"/>
        </w:rPr>
        <w:t>E 299.172,957m</w:t>
      </w:r>
      <w:r w:rsidRPr="00E9190B">
        <w:rPr>
          <w:rFonts w:ascii="Times New Roman" w:hAnsi="Times New Roman" w:cs="Times New Roman"/>
          <w:lang w:eastAsia="ar-SA"/>
        </w:rPr>
        <w:t xml:space="preserve">; </w:t>
      </w:r>
      <w:r w:rsidRPr="00E9190B">
        <w:rPr>
          <w:rFonts w:ascii="Times New Roman" w:hAnsi="Times New Roman" w:cs="Times New Roman"/>
          <w:b/>
          <w:lang w:eastAsia="ar-SA"/>
        </w:rPr>
        <w:t>186°46’36”</w:t>
      </w:r>
      <w:r w:rsidRPr="00E9190B">
        <w:rPr>
          <w:rFonts w:ascii="Times New Roman" w:hAnsi="Times New Roman" w:cs="Times New Roman"/>
          <w:lang w:eastAsia="ar-SA"/>
        </w:rPr>
        <w:t xml:space="preserve"> e </w:t>
      </w:r>
      <w:r w:rsidRPr="00E9190B">
        <w:rPr>
          <w:rFonts w:ascii="Times New Roman" w:hAnsi="Times New Roman" w:cs="Times New Roman"/>
          <w:b/>
          <w:lang w:eastAsia="ar-SA"/>
        </w:rPr>
        <w:t>19,47m</w:t>
      </w:r>
      <w:r w:rsidRPr="00E9190B">
        <w:rPr>
          <w:rFonts w:ascii="Times New Roman" w:hAnsi="Times New Roman" w:cs="Times New Roman"/>
          <w:lang w:eastAsia="ar-SA"/>
        </w:rPr>
        <w:t xml:space="preserve"> até o vértice </w:t>
      </w:r>
      <w:r w:rsidRPr="00E9190B">
        <w:rPr>
          <w:rFonts w:ascii="Times New Roman" w:hAnsi="Times New Roman" w:cs="Times New Roman"/>
          <w:b/>
          <w:lang w:eastAsia="ar-SA"/>
        </w:rPr>
        <w:t>E22</w:t>
      </w:r>
      <w:r w:rsidRPr="00E9190B">
        <w:rPr>
          <w:rFonts w:ascii="Times New Roman" w:hAnsi="Times New Roman" w:cs="Times New Roman"/>
          <w:lang w:eastAsia="ar-SA"/>
        </w:rPr>
        <w:t xml:space="preserve">, de coordenadas </w:t>
      </w:r>
      <w:r w:rsidRPr="00E9190B">
        <w:rPr>
          <w:rFonts w:ascii="Times New Roman" w:hAnsi="Times New Roman" w:cs="Times New Roman"/>
          <w:b/>
          <w:lang w:eastAsia="ar-SA"/>
        </w:rPr>
        <w:t>N 6.985.095,545m</w:t>
      </w:r>
      <w:r w:rsidRPr="00E9190B">
        <w:rPr>
          <w:rFonts w:ascii="Times New Roman" w:hAnsi="Times New Roman" w:cs="Times New Roman"/>
          <w:lang w:eastAsia="ar-SA"/>
        </w:rPr>
        <w:t xml:space="preserve"> e </w:t>
      </w:r>
      <w:r w:rsidRPr="00E9190B">
        <w:rPr>
          <w:rFonts w:ascii="Times New Roman" w:hAnsi="Times New Roman" w:cs="Times New Roman"/>
          <w:b/>
          <w:lang w:eastAsia="ar-SA"/>
        </w:rPr>
        <w:t>E 299.170,659m</w:t>
      </w:r>
      <w:r w:rsidRPr="00E9190B">
        <w:rPr>
          <w:rFonts w:ascii="Times New Roman" w:hAnsi="Times New Roman" w:cs="Times New Roman"/>
          <w:lang w:eastAsia="ar-SA"/>
        </w:rPr>
        <w:t xml:space="preserve">; </w:t>
      </w:r>
      <w:r w:rsidRPr="00E9190B">
        <w:rPr>
          <w:rFonts w:ascii="Times New Roman" w:hAnsi="Times New Roman" w:cs="Times New Roman"/>
          <w:b/>
          <w:lang w:eastAsia="ar-SA"/>
        </w:rPr>
        <w:t>188°49’55”</w:t>
      </w:r>
      <w:r w:rsidRPr="00E9190B">
        <w:rPr>
          <w:rFonts w:ascii="Times New Roman" w:hAnsi="Times New Roman" w:cs="Times New Roman"/>
          <w:lang w:eastAsia="ar-SA"/>
        </w:rPr>
        <w:t xml:space="preserve"> e </w:t>
      </w:r>
      <w:r w:rsidRPr="00E9190B">
        <w:rPr>
          <w:rFonts w:ascii="Times New Roman" w:hAnsi="Times New Roman" w:cs="Times New Roman"/>
          <w:b/>
          <w:lang w:eastAsia="ar-SA"/>
        </w:rPr>
        <w:t>8,50m</w:t>
      </w:r>
      <w:r w:rsidRPr="00E9190B">
        <w:rPr>
          <w:rFonts w:ascii="Times New Roman" w:hAnsi="Times New Roman" w:cs="Times New Roman"/>
          <w:lang w:eastAsia="ar-SA"/>
        </w:rPr>
        <w:t xml:space="preserve"> até o vértice </w:t>
      </w:r>
      <w:r w:rsidRPr="00E9190B">
        <w:rPr>
          <w:rFonts w:ascii="Times New Roman" w:hAnsi="Times New Roman" w:cs="Times New Roman"/>
          <w:b/>
          <w:lang w:eastAsia="ar-SA"/>
        </w:rPr>
        <w:t>E23</w:t>
      </w:r>
      <w:r w:rsidRPr="00E9190B">
        <w:rPr>
          <w:rFonts w:ascii="Times New Roman" w:hAnsi="Times New Roman" w:cs="Times New Roman"/>
          <w:lang w:eastAsia="ar-SA"/>
        </w:rPr>
        <w:t xml:space="preserve">, de coordenadas </w:t>
      </w:r>
      <w:r w:rsidRPr="00E9190B">
        <w:rPr>
          <w:rFonts w:ascii="Times New Roman" w:hAnsi="Times New Roman" w:cs="Times New Roman"/>
          <w:b/>
          <w:lang w:eastAsia="ar-SA"/>
        </w:rPr>
        <w:t>N 6.985.087,150m</w:t>
      </w:r>
      <w:r w:rsidRPr="00E9190B">
        <w:rPr>
          <w:rFonts w:ascii="Times New Roman" w:hAnsi="Times New Roman" w:cs="Times New Roman"/>
          <w:lang w:eastAsia="ar-SA"/>
        </w:rPr>
        <w:t xml:space="preserve"> e </w:t>
      </w:r>
      <w:r w:rsidRPr="00E9190B">
        <w:rPr>
          <w:rFonts w:ascii="Times New Roman" w:hAnsi="Times New Roman" w:cs="Times New Roman"/>
          <w:b/>
          <w:lang w:eastAsia="ar-SA"/>
        </w:rPr>
        <w:t>E 299.169,354m</w:t>
      </w:r>
      <w:r w:rsidRPr="00E9190B">
        <w:rPr>
          <w:rFonts w:ascii="Times New Roman" w:hAnsi="Times New Roman" w:cs="Times New Roman"/>
          <w:lang w:eastAsia="ar-SA"/>
        </w:rPr>
        <w:t xml:space="preserve">; </w:t>
      </w:r>
      <w:r w:rsidRPr="00E9190B">
        <w:rPr>
          <w:rFonts w:ascii="Times New Roman" w:hAnsi="Times New Roman" w:cs="Times New Roman"/>
          <w:b/>
          <w:lang w:eastAsia="ar-SA"/>
        </w:rPr>
        <w:t>194°31’44”</w:t>
      </w:r>
      <w:r w:rsidRPr="00E9190B">
        <w:rPr>
          <w:rFonts w:ascii="Times New Roman" w:hAnsi="Times New Roman" w:cs="Times New Roman"/>
          <w:lang w:eastAsia="ar-SA"/>
        </w:rPr>
        <w:t xml:space="preserve"> e </w:t>
      </w:r>
      <w:r w:rsidRPr="00E9190B">
        <w:rPr>
          <w:rFonts w:ascii="Times New Roman" w:hAnsi="Times New Roman" w:cs="Times New Roman"/>
          <w:b/>
          <w:lang w:eastAsia="ar-SA"/>
        </w:rPr>
        <w:t>55,46m</w:t>
      </w:r>
      <w:r w:rsidRPr="00E9190B">
        <w:rPr>
          <w:rFonts w:ascii="Times New Roman" w:hAnsi="Times New Roman" w:cs="Times New Roman"/>
          <w:lang w:eastAsia="ar-SA"/>
        </w:rPr>
        <w:t xml:space="preserve"> até o vértice </w:t>
      </w:r>
      <w:r w:rsidRPr="00E9190B">
        <w:rPr>
          <w:rFonts w:ascii="Times New Roman" w:hAnsi="Times New Roman" w:cs="Times New Roman"/>
          <w:b/>
          <w:lang w:eastAsia="ar-SA"/>
        </w:rPr>
        <w:t>E24</w:t>
      </w:r>
      <w:r w:rsidRPr="00E9190B">
        <w:rPr>
          <w:rFonts w:ascii="Times New Roman" w:hAnsi="Times New Roman" w:cs="Times New Roman"/>
          <w:lang w:eastAsia="ar-SA"/>
        </w:rPr>
        <w:t xml:space="preserve">, de coordenadas </w:t>
      </w:r>
      <w:r w:rsidRPr="00E9190B">
        <w:rPr>
          <w:rFonts w:ascii="Times New Roman" w:hAnsi="Times New Roman" w:cs="Times New Roman"/>
          <w:b/>
          <w:lang w:eastAsia="ar-SA"/>
        </w:rPr>
        <w:t>N 6.985.033,464m</w:t>
      </w:r>
      <w:r w:rsidRPr="00E9190B">
        <w:rPr>
          <w:rFonts w:ascii="Times New Roman" w:hAnsi="Times New Roman" w:cs="Times New Roman"/>
          <w:lang w:eastAsia="ar-SA"/>
        </w:rPr>
        <w:t xml:space="preserve"> e </w:t>
      </w:r>
      <w:r w:rsidRPr="00E9190B">
        <w:rPr>
          <w:rFonts w:ascii="Times New Roman" w:hAnsi="Times New Roman" w:cs="Times New Roman"/>
          <w:b/>
          <w:lang w:eastAsia="ar-SA"/>
        </w:rPr>
        <w:t>E 299.155,441m</w:t>
      </w:r>
      <w:r w:rsidRPr="00E9190B">
        <w:rPr>
          <w:rFonts w:ascii="Times New Roman" w:hAnsi="Times New Roman" w:cs="Times New Roman"/>
          <w:lang w:eastAsia="ar-SA"/>
        </w:rPr>
        <w:t xml:space="preserve">; </w:t>
      </w:r>
      <w:r w:rsidRPr="00E9190B">
        <w:rPr>
          <w:rFonts w:ascii="Times New Roman" w:hAnsi="Times New Roman" w:cs="Times New Roman"/>
          <w:b/>
          <w:lang w:eastAsia="ar-SA"/>
        </w:rPr>
        <w:t>194°03’38”</w:t>
      </w:r>
      <w:r w:rsidRPr="00E9190B">
        <w:rPr>
          <w:rFonts w:ascii="Times New Roman" w:hAnsi="Times New Roman" w:cs="Times New Roman"/>
          <w:lang w:eastAsia="ar-SA"/>
        </w:rPr>
        <w:t xml:space="preserve"> e </w:t>
      </w:r>
      <w:r w:rsidRPr="00E9190B">
        <w:rPr>
          <w:rFonts w:ascii="Times New Roman" w:hAnsi="Times New Roman" w:cs="Times New Roman"/>
          <w:b/>
          <w:lang w:eastAsia="ar-SA"/>
        </w:rPr>
        <w:t>68,07m</w:t>
      </w:r>
      <w:r w:rsidRPr="00E9190B">
        <w:rPr>
          <w:rFonts w:ascii="Times New Roman" w:hAnsi="Times New Roman" w:cs="Times New Roman"/>
          <w:lang w:eastAsia="ar-SA"/>
        </w:rPr>
        <w:t xml:space="preserve"> até o vértice </w:t>
      </w:r>
      <w:r w:rsidRPr="00E9190B">
        <w:rPr>
          <w:rFonts w:ascii="Times New Roman" w:hAnsi="Times New Roman" w:cs="Times New Roman"/>
          <w:b/>
          <w:lang w:eastAsia="ar-SA"/>
        </w:rPr>
        <w:t>E25</w:t>
      </w:r>
      <w:r w:rsidRPr="00E9190B">
        <w:rPr>
          <w:rFonts w:ascii="Times New Roman" w:hAnsi="Times New Roman" w:cs="Times New Roman"/>
          <w:lang w:eastAsia="ar-SA"/>
        </w:rPr>
        <w:t xml:space="preserve">, de coordenadas </w:t>
      </w:r>
      <w:r w:rsidRPr="00E9190B">
        <w:rPr>
          <w:rFonts w:ascii="Times New Roman" w:hAnsi="Times New Roman" w:cs="Times New Roman"/>
          <w:b/>
          <w:lang w:eastAsia="ar-SA"/>
        </w:rPr>
        <w:t>N 6.984.967,430m</w:t>
      </w:r>
      <w:r w:rsidRPr="00E9190B">
        <w:rPr>
          <w:rFonts w:ascii="Times New Roman" w:hAnsi="Times New Roman" w:cs="Times New Roman"/>
          <w:lang w:eastAsia="ar-SA"/>
        </w:rPr>
        <w:t xml:space="preserve"> e </w:t>
      </w:r>
      <w:r w:rsidRPr="00E9190B">
        <w:rPr>
          <w:rFonts w:ascii="Times New Roman" w:hAnsi="Times New Roman" w:cs="Times New Roman"/>
          <w:b/>
          <w:lang w:eastAsia="ar-SA"/>
        </w:rPr>
        <w:t>E 299.138,903m</w:t>
      </w:r>
      <w:r w:rsidRPr="00E9190B">
        <w:rPr>
          <w:rFonts w:ascii="Times New Roman" w:hAnsi="Times New Roman" w:cs="Times New Roman"/>
          <w:lang w:eastAsia="ar-SA"/>
        </w:rPr>
        <w:t xml:space="preserve">; </w:t>
      </w:r>
      <w:r w:rsidRPr="00E9190B">
        <w:rPr>
          <w:rFonts w:ascii="Times New Roman" w:hAnsi="Times New Roman" w:cs="Times New Roman"/>
          <w:b/>
          <w:lang w:eastAsia="ar-SA"/>
        </w:rPr>
        <w:t>201°4’28”</w:t>
      </w:r>
      <w:r w:rsidRPr="00E9190B">
        <w:rPr>
          <w:rFonts w:ascii="Times New Roman" w:hAnsi="Times New Roman" w:cs="Times New Roman"/>
          <w:lang w:eastAsia="ar-SA"/>
        </w:rPr>
        <w:t xml:space="preserve"> e </w:t>
      </w:r>
      <w:r w:rsidRPr="00E9190B">
        <w:rPr>
          <w:rFonts w:ascii="Times New Roman" w:hAnsi="Times New Roman" w:cs="Times New Roman"/>
          <w:b/>
          <w:lang w:eastAsia="ar-SA"/>
        </w:rPr>
        <w:t>25,39m</w:t>
      </w:r>
      <w:r w:rsidRPr="00E9190B">
        <w:rPr>
          <w:rFonts w:ascii="Times New Roman" w:hAnsi="Times New Roman" w:cs="Times New Roman"/>
          <w:lang w:eastAsia="ar-SA"/>
        </w:rPr>
        <w:t xml:space="preserve"> até o vértice </w:t>
      </w:r>
      <w:r w:rsidRPr="00E9190B">
        <w:rPr>
          <w:rFonts w:ascii="Times New Roman" w:hAnsi="Times New Roman" w:cs="Times New Roman"/>
          <w:b/>
          <w:lang w:eastAsia="ar-SA"/>
        </w:rPr>
        <w:t>E26</w:t>
      </w:r>
      <w:r w:rsidRPr="00E9190B">
        <w:rPr>
          <w:rFonts w:ascii="Times New Roman" w:hAnsi="Times New Roman" w:cs="Times New Roman"/>
          <w:lang w:eastAsia="ar-SA"/>
        </w:rPr>
        <w:t xml:space="preserve">, de coordenadas </w:t>
      </w:r>
      <w:r w:rsidRPr="00E9190B">
        <w:rPr>
          <w:rFonts w:ascii="Times New Roman" w:hAnsi="Times New Roman" w:cs="Times New Roman"/>
          <w:b/>
          <w:lang w:eastAsia="ar-SA"/>
        </w:rPr>
        <w:t>N 6.984.943,834m</w:t>
      </w:r>
      <w:r w:rsidRPr="00E9190B">
        <w:rPr>
          <w:rFonts w:ascii="Times New Roman" w:hAnsi="Times New Roman" w:cs="Times New Roman"/>
          <w:lang w:eastAsia="ar-SA"/>
        </w:rPr>
        <w:t xml:space="preserve"> e </w:t>
      </w:r>
      <w:r w:rsidRPr="00E9190B">
        <w:rPr>
          <w:rFonts w:ascii="Times New Roman" w:hAnsi="Times New Roman" w:cs="Times New Roman"/>
          <w:b/>
          <w:lang w:eastAsia="ar-SA"/>
        </w:rPr>
        <w:t>E 299.129,517m</w:t>
      </w:r>
      <w:r w:rsidRPr="00E9190B">
        <w:rPr>
          <w:rFonts w:ascii="Times New Roman" w:hAnsi="Times New Roman" w:cs="Times New Roman"/>
          <w:lang w:eastAsia="ar-SA"/>
        </w:rPr>
        <w:t xml:space="preserve">; </w:t>
      </w:r>
      <w:r w:rsidRPr="00E9190B">
        <w:rPr>
          <w:rFonts w:ascii="Times New Roman" w:hAnsi="Times New Roman" w:cs="Times New Roman"/>
          <w:b/>
          <w:lang w:eastAsia="ar-SA"/>
        </w:rPr>
        <w:t>202°33’55”</w:t>
      </w:r>
      <w:r w:rsidRPr="00E9190B">
        <w:rPr>
          <w:rFonts w:ascii="Times New Roman" w:hAnsi="Times New Roman" w:cs="Times New Roman"/>
          <w:lang w:eastAsia="ar-SA"/>
        </w:rPr>
        <w:t xml:space="preserve"> e </w:t>
      </w:r>
      <w:r w:rsidRPr="00E9190B">
        <w:rPr>
          <w:rFonts w:ascii="Times New Roman" w:hAnsi="Times New Roman" w:cs="Times New Roman"/>
          <w:b/>
          <w:lang w:eastAsia="ar-SA"/>
        </w:rPr>
        <w:t>20,70m</w:t>
      </w:r>
      <w:r w:rsidRPr="00E9190B">
        <w:rPr>
          <w:rFonts w:ascii="Times New Roman" w:hAnsi="Times New Roman" w:cs="Times New Roman"/>
          <w:lang w:eastAsia="ar-SA"/>
        </w:rPr>
        <w:t xml:space="preserve"> até o vértice </w:t>
      </w:r>
      <w:r w:rsidRPr="00E9190B">
        <w:rPr>
          <w:rFonts w:ascii="Times New Roman" w:hAnsi="Times New Roman" w:cs="Times New Roman"/>
          <w:b/>
          <w:lang w:eastAsia="ar-SA"/>
        </w:rPr>
        <w:t>E27</w:t>
      </w:r>
      <w:r w:rsidRPr="00E9190B">
        <w:rPr>
          <w:rFonts w:ascii="Times New Roman" w:hAnsi="Times New Roman" w:cs="Times New Roman"/>
          <w:lang w:eastAsia="ar-SA"/>
        </w:rPr>
        <w:t xml:space="preserve">, de coordenadas </w:t>
      </w:r>
      <w:r w:rsidRPr="00E9190B">
        <w:rPr>
          <w:rFonts w:ascii="Times New Roman" w:hAnsi="Times New Roman" w:cs="Times New Roman"/>
          <w:b/>
          <w:lang w:eastAsia="ar-SA"/>
        </w:rPr>
        <w:t>N 6.984.924,723m</w:t>
      </w:r>
      <w:r w:rsidRPr="00E9190B">
        <w:rPr>
          <w:rFonts w:ascii="Times New Roman" w:hAnsi="Times New Roman" w:cs="Times New Roman"/>
          <w:lang w:eastAsia="ar-SA"/>
        </w:rPr>
        <w:t xml:space="preserve"> e </w:t>
      </w:r>
      <w:r w:rsidRPr="00E9190B">
        <w:rPr>
          <w:rFonts w:ascii="Times New Roman" w:hAnsi="Times New Roman" w:cs="Times New Roman"/>
          <w:b/>
          <w:lang w:eastAsia="ar-SA"/>
        </w:rPr>
        <w:t>E 299.121,576m</w:t>
      </w:r>
      <w:r w:rsidRPr="00E9190B">
        <w:rPr>
          <w:rFonts w:ascii="Times New Roman" w:hAnsi="Times New Roman" w:cs="Times New Roman"/>
          <w:lang w:eastAsia="ar-SA"/>
        </w:rPr>
        <w:t xml:space="preserve">; </w:t>
      </w:r>
      <w:r w:rsidRPr="00E9190B">
        <w:rPr>
          <w:rFonts w:ascii="Times New Roman" w:hAnsi="Times New Roman" w:cs="Times New Roman"/>
          <w:b/>
          <w:lang w:eastAsia="ar-SA"/>
        </w:rPr>
        <w:t>199°53’03”</w:t>
      </w:r>
      <w:r w:rsidRPr="00E9190B">
        <w:rPr>
          <w:rFonts w:ascii="Times New Roman" w:hAnsi="Times New Roman" w:cs="Times New Roman"/>
          <w:lang w:eastAsia="ar-SA"/>
        </w:rPr>
        <w:t xml:space="preserve"> e </w:t>
      </w:r>
      <w:r w:rsidRPr="00E9190B">
        <w:rPr>
          <w:rFonts w:ascii="Times New Roman" w:hAnsi="Times New Roman" w:cs="Times New Roman"/>
          <w:b/>
          <w:lang w:eastAsia="ar-SA"/>
        </w:rPr>
        <w:t>21,89m</w:t>
      </w:r>
      <w:r w:rsidRPr="00E9190B">
        <w:rPr>
          <w:rFonts w:ascii="Times New Roman" w:hAnsi="Times New Roman" w:cs="Times New Roman"/>
          <w:lang w:eastAsia="ar-SA"/>
        </w:rPr>
        <w:t xml:space="preserve"> até o vértice </w:t>
      </w:r>
      <w:r w:rsidRPr="00E9190B">
        <w:rPr>
          <w:rFonts w:ascii="Times New Roman" w:hAnsi="Times New Roman" w:cs="Times New Roman"/>
          <w:b/>
          <w:lang w:eastAsia="ar-SA"/>
        </w:rPr>
        <w:t>E28</w:t>
      </w:r>
      <w:r w:rsidRPr="00E9190B">
        <w:rPr>
          <w:rFonts w:ascii="Times New Roman" w:hAnsi="Times New Roman" w:cs="Times New Roman"/>
          <w:lang w:eastAsia="ar-SA"/>
        </w:rPr>
        <w:t xml:space="preserve">, de coordenadas </w:t>
      </w:r>
      <w:r w:rsidRPr="00E9190B">
        <w:rPr>
          <w:rFonts w:ascii="Times New Roman" w:hAnsi="Times New Roman" w:cs="Times New Roman"/>
          <w:b/>
          <w:lang w:eastAsia="ar-SA"/>
        </w:rPr>
        <w:t>N 6.984.904,141m</w:t>
      </w:r>
      <w:r w:rsidRPr="00E9190B">
        <w:rPr>
          <w:rFonts w:ascii="Times New Roman" w:hAnsi="Times New Roman" w:cs="Times New Roman"/>
          <w:lang w:eastAsia="ar-SA"/>
        </w:rPr>
        <w:t xml:space="preserve"> e </w:t>
      </w:r>
      <w:r w:rsidRPr="00E9190B">
        <w:rPr>
          <w:rFonts w:ascii="Times New Roman" w:hAnsi="Times New Roman" w:cs="Times New Roman"/>
          <w:b/>
          <w:lang w:eastAsia="ar-SA"/>
        </w:rPr>
        <w:t>E 299.114,132m</w:t>
      </w:r>
      <w:r w:rsidRPr="00E9190B">
        <w:rPr>
          <w:rFonts w:ascii="Times New Roman" w:hAnsi="Times New Roman" w:cs="Times New Roman"/>
          <w:lang w:eastAsia="ar-SA"/>
        </w:rPr>
        <w:t xml:space="preserve">; </w:t>
      </w:r>
      <w:r w:rsidRPr="00E9190B">
        <w:rPr>
          <w:rFonts w:ascii="Times New Roman" w:hAnsi="Times New Roman" w:cs="Times New Roman"/>
          <w:b/>
          <w:lang w:eastAsia="ar-SA"/>
        </w:rPr>
        <w:t>204°06’40”</w:t>
      </w:r>
      <w:r w:rsidRPr="00E9190B">
        <w:rPr>
          <w:rFonts w:ascii="Times New Roman" w:hAnsi="Times New Roman" w:cs="Times New Roman"/>
          <w:lang w:eastAsia="ar-SA"/>
        </w:rPr>
        <w:t xml:space="preserve"> e </w:t>
      </w:r>
      <w:r w:rsidRPr="00E9190B">
        <w:rPr>
          <w:rFonts w:ascii="Times New Roman" w:hAnsi="Times New Roman" w:cs="Times New Roman"/>
          <w:b/>
          <w:lang w:eastAsia="ar-SA"/>
        </w:rPr>
        <w:t>31,56m</w:t>
      </w:r>
      <w:r w:rsidRPr="00E9190B">
        <w:rPr>
          <w:rFonts w:ascii="Times New Roman" w:hAnsi="Times New Roman" w:cs="Times New Roman"/>
          <w:lang w:eastAsia="ar-SA"/>
        </w:rPr>
        <w:t xml:space="preserve"> até o vértice </w:t>
      </w:r>
      <w:r w:rsidRPr="00E9190B">
        <w:rPr>
          <w:rFonts w:ascii="Times New Roman" w:hAnsi="Times New Roman" w:cs="Times New Roman"/>
          <w:b/>
          <w:lang w:eastAsia="ar-SA"/>
        </w:rPr>
        <w:t>E29</w:t>
      </w:r>
      <w:r w:rsidRPr="00E9190B">
        <w:rPr>
          <w:rFonts w:ascii="Times New Roman" w:hAnsi="Times New Roman" w:cs="Times New Roman"/>
          <w:lang w:eastAsia="ar-SA"/>
        </w:rPr>
        <w:t xml:space="preserve">, de coordenadas </w:t>
      </w:r>
      <w:r w:rsidRPr="00E9190B">
        <w:rPr>
          <w:rFonts w:ascii="Times New Roman" w:hAnsi="Times New Roman" w:cs="Times New Roman"/>
          <w:b/>
          <w:lang w:eastAsia="ar-SA"/>
        </w:rPr>
        <w:t>N 6.984.875,334m</w:t>
      </w:r>
      <w:r w:rsidRPr="00E9190B">
        <w:rPr>
          <w:rFonts w:ascii="Times New Roman" w:hAnsi="Times New Roman" w:cs="Times New Roman"/>
          <w:lang w:eastAsia="ar-SA"/>
        </w:rPr>
        <w:t xml:space="preserve"> e </w:t>
      </w:r>
      <w:r w:rsidRPr="00E9190B">
        <w:rPr>
          <w:rFonts w:ascii="Times New Roman" w:hAnsi="Times New Roman" w:cs="Times New Roman"/>
          <w:b/>
          <w:lang w:eastAsia="ar-SA"/>
        </w:rPr>
        <w:t>E 299.101,239m</w:t>
      </w:r>
      <w:r w:rsidRPr="00E9190B">
        <w:rPr>
          <w:rFonts w:ascii="Times New Roman" w:hAnsi="Times New Roman" w:cs="Times New Roman"/>
          <w:lang w:eastAsia="ar-SA"/>
        </w:rPr>
        <w:t xml:space="preserve">; </w:t>
      </w:r>
      <w:r w:rsidRPr="00E9190B">
        <w:rPr>
          <w:rFonts w:ascii="Times New Roman" w:hAnsi="Times New Roman" w:cs="Times New Roman"/>
          <w:b/>
          <w:lang w:eastAsia="ar-SA"/>
        </w:rPr>
        <w:t>230°31’16”</w:t>
      </w:r>
      <w:r w:rsidRPr="00E9190B">
        <w:rPr>
          <w:rFonts w:ascii="Times New Roman" w:hAnsi="Times New Roman" w:cs="Times New Roman"/>
          <w:lang w:eastAsia="ar-SA"/>
        </w:rPr>
        <w:t xml:space="preserve"> e </w:t>
      </w:r>
      <w:r w:rsidRPr="00E9190B">
        <w:rPr>
          <w:rFonts w:ascii="Times New Roman" w:hAnsi="Times New Roman" w:cs="Times New Roman"/>
          <w:b/>
          <w:lang w:eastAsia="ar-SA"/>
        </w:rPr>
        <w:t>5,58m</w:t>
      </w:r>
      <w:r w:rsidRPr="00E9190B">
        <w:rPr>
          <w:rFonts w:ascii="Times New Roman" w:hAnsi="Times New Roman" w:cs="Times New Roman"/>
          <w:lang w:eastAsia="ar-SA"/>
        </w:rPr>
        <w:t xml:space="preserve"> até o vértice </w:t>
      </w:r>
      <w:r w:rsidRPr="00E9190B">
        <w:rPr>
          <w:rFonts w:ascii="Times New Roman" w:hAnsi="Times New Roman" w:cs="Times New Roman"/>
          <w:b/>
          <w:lang w:eastAsia="ar-SA"/>
        </w:rPr>
        <w:t>M2</w:t>
      </w:r>
      <w:r w:rsidRPr="00E9190B">
        <w:rPr>
          <w:rFonts w:ascii="Times New Roman" w:hAnsi="Times New Roman" w:cs="Times New Roman"/>
          <w:lang w:eastAsia="ar-SA"/>
        </w:rPr>
        <w:t xml:space="preserve">, de coordenadas </w:t>
      </w:r>
      <w:r w:rsidRPr="00E9190B">
        <w:rPr>
          <w:rFonts w:ascii="Times New Roman" w:hAnsi="Times New Roman" w:cs="Times New Roman"/>
          <w:b/>
          <w:lang w:eastAsia="ar-SA"/>
        </w:rPr>
        <w:t>N 6.984.871,789m</w:t>
      </w:r>
      <w:r w:rsidRPr="00E9190B">
        <w:rPr>
          <w:rFonts w:ascii="Times New Roman" w:hAnsi="Times New Roman" w:cs="Times New Roman"/>
          <w:lang w:eastAsia="ar-SA"/>
        </w:rPr>
        <w:t xml:space="preserve"> e </w:t>
      </w:r>
      <w:r w:rsidRPr="00E9190B">
        <w:rPr>
          <w:rFonts w:ascii="Times New Roman" w:hAnsi="Times New Roman" w:cs="Times New Roman"/>
          <w:b/>
          <w:lang w:eastAsia="ar-SA"/>
        </w:rPr>
        <w:t>E 299.096,935m</w:t>
      </w:r>
      <w:r w:rsidRPr="00E9190B">
        <w:rPr>
          <w:rFonts w:ascii="Times New Roman" w:hAnsi="Times New Roman" w:cs="Times New Roman"/>
          <w:lang w:eastAsia="ar-SA"/>
        </w:rPr>
        <w:t xml:space="preserve">; deste, segue confrontando com Chácara 24, Mat. 3000 terras de Elaine de Fatima Kosvoski e Carlos Kosvoski com os seguintes azimutes e distâncias: </w:t>
      </w:r>
      <w:r w:rsidRPr="00E9190B">
        <w:rPr>
          <w:rFonts w:ascii="Times New Roman" w:hAnsi="Times New Roman" w:cs="Times New Roman"/>
          <w:b/>
          <w:lang w:eastAsia="ar-SA"/>
        </w:rPr>
        <w:t>353°30’22”</w:t>
      </w:r>
      <w:r w:rsidRPr="00E9190B">
        <w:rPr>
          <w:rFonts w:ascii="Times New Roman" w:hAnsi="Times New Roman" w:cs="Times New Roman"/>
          <w:lang w:eastAsia="ar-SA"/>
        </w:rPr>
        <w:t xml:space="preserve"> e </w:t>
      </w:r>
      <w:r w:rsidRPr="00E9190B">
        <w:rPr>
          <w:rFonts w:ascii="Times New Roman" w:hAnsi="Times New Roman" w:cs="Times New Roman"/>
          <w:b/>
          <w:lang w:eastAsia="ar-SA"/>
        </w:rPr>
        <w:t>304,93m</w:t>
      </w:r>
      <w:r w:rsidRPr="00E9190B">
        <w:rPr>
          <w:rFonts w:ascii="Times New Roman" w:hAnsi="Times New Roman" w:cs="Times New Roman"/>
          <w:lang w:eastAsia="ar-SA"/>
        </w:rPr>
        <w:t xml:space="preserve"> até o vértice </w:t>
      </w:r>
      <w:r w:rsidRPr="00E9190B">
        <w:rPr>
          <w:rFonts w:ascii="Times New Roman" w:hAnsi="Times New Roman" w:cs="Times New Roman"/>
          <w:b/>
          <w:lang w:eastAsia="ar-SA"/>
        </w:rPr>
        <w:t>M3</w:t>
      </w:r>
      <w:r w:rsidRPr="00E9190B">
        <w:rPr>
          <w:rFonts w:ascii="Times New Roman" w:hAnsi="Times New Roman" w:cs="Times New Roman"/>
          <w:lang w:eastAsia="ar-SA"/>
        </w:rPr>
        <w:t xml:space="preserve">, de coordenadas </w:t>
      </w:r>
      <w:r w:rsidRPr="00E9190B">
        <w:rPr>
          <w:rFonts w:ascii="Times New Roman" w:hAnsi="Times New Roman" w:cs="Times New Roman"/>
          <w:b/>
          <w:lang w:eastAsia="ar-SA"/>
        </w:rPr>
        <w:t>N 6.985.174,767m</w:t>
      </w:r>
      <w:r w:rsidRPr="00E9190B">
        <w:rPr>
          <w:rFonts w:ascii="Times New Roman" w:hAnsi="Times New Roman" w:cs="Times New Roman"/>
          <w:lang w:eastAsia="ar-SA"/>
        </w:rPr>
        <w:t xml:space="preserve"> e </w:t>
      </w:r>
      <w:r w:rsidRPr="00E9190B">
        <w:rPr>
          <w:rFonts w:ascii="Times New Roman" w:hAnsi="Times New Roman" w:cs="Times New Roman"/>
          <w:b/>
          <w:lang w:eastAsia="ar-SA"/>
        </w:rPr>
        <w:t>E 299.062,449m</w:t>
      </w:r>
      <w:r w:rsidRPr="00E9190B">
        <w:rPr>
          <w:rFonts w:ascii="Times New Roman" w:hAnsi="Times New Roman" w:cs="Times New Roman"/>
          <w:lang w:eastAsia="ar-SA"/>
        </w:rPr>
        <w:t xml:space="preserve">; deste, segue confrontando com Chácara n 23 mat. 1630 terras de Nelson Afonso Argenton e Amélia Argenton com os seguintes azimutes e distâncias: </w:t>
      </w:r>
      <w:r w:rsidRPr="00E9190B">
        <w:rPr>
          <w:rFonts w:ascii="Times New Roman" w:hAnsi="Times New Roman" w:cs="Times New Roman"/>
          <w:b/>
          <w:lang w:eastAsia="ar-SA"/>
        </w:rPr>
        <w:t>353°25’03”</w:t>
      </w:r>
      <w:r w:rsidRPr="00E9190B">
        <w:rPr>
          <w:rFonts w:ascii="Times New Roman" w:hAnsi="Times New Roman" w:cs="Times New Roman"/>
          <w:lang w:eastAsia="ar-SA"/>
        </w:rPr>
        <w:t xml:space="preserve"> e </w:t>
      </w:r>
      <w:r w:rsidRPr="00E9190B">
        <w:rPr>
          <w:rFonts w:ascii="Times New Roman" w:hAnsi="Times New Roman" w:cs="Times New Roman"/>
          <w:b/>
          <w:lang w:eastAsia="ar-SA"/>
        </w:rPr>
        <w:t>19,69m</w:t>
      </w:r>
      <w:r w:rsidRPr="00E9190B">
        <w:rPr>
          <w:rFonts w:ascii="Times New Roman" w:hAnsi="Times New Roman" w:cs="Times New Roman"/>
          <w:lang w:eastAsia="ar-SA"/>
        </w:rPr>
        <w:t xml:space="preserve"> até o vértice </w:t>
      </w:r>
      <w:r w:rsidRPr="00E9190B">
        <w:rPr>
          <w:rFonts w:ascii="Times New Roman" w:hAnsi="Times New Roman" w:cs="Times New Roman"/>
          <w:b/>
          <w:lang w:eastAsia="ar-SA"/>
        </w:rPr>
        <w:t>M4</w:t>
      </w:r>
      <w:r w:rsidRPr="00E9190B">
        <w:rPr>
          <w:rFonts w:ascii="Times New Roman" w:hAnsi="Times New Roman" w:cs="Times New Roman"/>
          <w:lang w:eastAsia="ar-SA"/>
        </w:rPr>
        <w:t xml:space="preserve">, de coordenadas </w:t>
      </w:r>
      <w:r w:rsidRPr="00E9190B">
        <w:rPr>
          <w:rFonts w:ascii="Times New Roman" w:hAnsi="Times New Roman" w:cs="Times New Roman"/>
          <w:b/>
          <w:lang w:eastAsia="ar-SA"/>
        </w:rPr>
        <w:t>N 6.985.194,330m</w:t>
      </w:r>
      <w:r w:rsidRPr="00E9190B">
        <w:rPr>
          <w:rFonts w:ascii="Times New Roman" w:hAnsi="Times New Roman" w:cs="Times New Roman"/>
          <w:lang w:eastAsia="ar-SA"/>
        </w:rPr>
        <w:t xml:space="preserve"> e </w:t>
      </w:r>
      <w:r w:rsidRPr="00E9190B">
        <w:rPr>
          <w:rFonts w:ascii="Times New Roman" w:hAnsi="Times New Roman" w:cs="Times New Roman"/>
          <w:b/>
          <w:lang w:eastAsia="ar-SA"/>
        </w:rPr>
        <w:t>E 299.060,192m</w:t>
      </w:r>
      <w:r w:rsidRPr="00E9190B">
        <w:rPr>
          <w:rFonts w:ascii="Times New Roman" w:hAnsi="Times New Roman" w:cs="Times New Roman"/>
          <w:lang w:eastAsia="ar-SA"/>
        </w:rPr>
        <w:t xml:space="preserve">; deste segue </w:t>
      </w:r>
      <w:r w:rsidRPr="00E9190B">
        <w:rPr>
          <w:rFonts w:ascii="Times New Roman" w:hAnsi="Times New Roman" w:cs="Times New Roman"/>
          <w:lang w:eastAsia="ar-SA"/>
        </w:rPr>
        <w:lastRenderedPageBreak/>
        <w:t xml:space="preserve">confrontando com Chácara nº 25 – Gleba B (área Remanescente – Matrícula 1629) com os seguintes azimutes e distâncias: </w:t>
      </w:r>
      <w:r w:rsidRPr="00E9190B">
        <w:rPr>
          <w:rFonts w:ascii="Times New Roman" w:hAnsi="Times New Roman" w:cs="Times New Roman"/>
          <w:b/>
          <w:lang w:eastAsia="ar-SA"/>
        </w:rPr>
        <w:t>83°30’22”</w:t>
      </w:r>
      <w:r w:rsidRPr="00E9190B">
        <w:rPr>
          <w:rFonts w:ascii="Times New Roman" w:hAnsi="Times New Roman" w:cs="Times New Roman"/>
          <w:lang w:eastAsia="ar-SA"/>
        </w:rPr>
        <w:t xml:space="preserve"> e </w:t>
      </w:r>
      <w:r w:rsidRPr="00E9190B">
        <w:rPr>
          <w:rFonts w:ascii="Times New Roman" w:hAnsi="Times New Roman" w:cs="Times New Roman"/>
          <w:b/>
          <w:lang w:eastAsia="ar-SA"/>
        </w:rPr>
        <w:t>116,26m</w:t>
      </w:r>
      <w:r w:rsidRPr="00E9190B">
        <w:rPr>
          <w:rFonts w:ascii="Times New Roman" w:hAnsi="Times New Roman" w:cs="Times New Roman"/>
          <w:lang w:eastAsia="ar-SA"/>
        </w:rPr>
        <w:t xml:space="preserve"> até o vértice </w:t>
      </w:r>
      <w:r w:rsidRPr="00E9190B">
        <w:rPr>
          <w:rFonts w:ascii="Times New Roman" w:hAnsi="Times New Roman" w:cs="Times New Roman"/>
          <w:b/>
          <w:lang w:eastAsia="ar-SA"/>
        </w:rPr>
        <w:t>E15</w:t>
      </w:r>
      <w:r w:rsidRPr="00E9190B">
        <w:rPr>
          <w:rFonts w:ascii="Times New Roman" w:hAnsi="Times New Roman" w:cs="Times New Roman"/>
          <w:lang w:eastAsia="ar-SA"/>
        </w:rPr>
        <w:t xml:space="preserve">, de coordenadas </w:t>
      </w:r>
      <w:r w:rsidRPr="00E9190B">
        <w:rPr>
          <w:rFonts w:ascii="Times New Roman" w:hAnsi="Times New Roman" w:cs="Times New Roman"/>
          <w:b/>
          <w:lang w:eastAsia="ar-SA"/>
        </w:rPr>
        <w:t>N 6.985.207,479m</w:t>
      </w:r>
      <w:r w:rsidRPr="00E9190B">
        <w:rPr>
          <w:rFonts w:ascii="Times New Roman" w:hAnsi="Times New Roman" w:cs="Times New Roman"/>
          <w:lang w:eastAsia="ar-SA"/>
        </w:rPr>
        <w:t xml:space="preserve"> e </w:t>
      </w:r>
      <w:r w:rsidRPr="00E9190B">
        <w:rPr>
          <w:rFonts w:ascii="Times New Roman" w:hAnsi="Times New Roman" w:cs="Times New Roman"/>
          <w:b/>
          <w:lang w:eastAsia="ar-SA"/>
        </w:rPr>
        <w:t>E 299.175,710m</w:t>
      </w:r>
      <w:r w:rsidRPr="00E9190B">
        <w:rPr>
          <w:rFonts w:ascii="Times New Roman" w:hAnsi="Times New Roman" w:cs="Times New Roman"/>
          <w:lang w:eastAsia="ar-SA"/>
        </w:rPr>
        <w:t>; chegando ao vértice inicial da descrição deste perímetro.</w:t>
      </w:r>
    </w:p>
    <w:p w:rsidR="00A11803" w:rsidRPr="00E9190B" w:rsidRDefault="00BD43A0" w:rsidP="00E9190B">
      <w:pPr>
        <w:tabs>
          <w:tab w:val="left" w:pos="1695"/>
        </w:tabs>
        <w:ind w:firstLine="1418"/>
        <w:jc w:val="both"/>
        <w:rPr>
          <w:b/>
          <w:bCs/>
          <w:spacing w:val="12"/>
          <w:w w:val="95"/>
        </w:rPr>
      </w:pPr>
      <w:r w:rsidRPr="00E9190B">
        <w:rPr>
          <w:b/>
          <w:bCs/>
          <w:w w:val="95"/>
        </w:rPr>
        <w:t>INFRAESTRUTURA:</w:t>
      </w:r>
      <w:r w:rsidRPr="00E9190B">
        <w:rPr>
          <w:w w:val="95"/>
        </w:rPr>
        <w:t xml:space="preserve"> Conforme consta nos memoriais e atendendo todas as normas legais vigentes.</w:t>
      </w:r>
    </w:p>
    <w:p w:rsidR="00764F66" w:rsidRDefault="00BD43A0" w:rsidP="00E9190B">
      <w:pPr>
        <w:pStyle w:val="Corpodetexto"/>
        <w:spacing w:line="240" w:lineRule="auto"/>
        <w:ind w:firstLine="1418"/>
      </w:pPr>
      <w:r w:rsidRPr="00E9190B">
        <w:rPr>
          <w:b/>
          <w:bCs/>
          <w:spacing w:val="12"/>
          <w:w w:val="95"/>
        </w:rPr>
        <w:t xml:space="preserve">DIVISÃO DA </w:t>
      </w:r>
      <w:r w:rsidRPr="00E9190B">
        <w:rPr>
          <w:b/>
          <w:bCs/>
          <w:w w:val="95"/>
        </w:rPr>
        <w:t>GLEBA:</w:t>
      </w:r>
    </w:p>
    <w:tbl>
      <w:tblPr>
        <w:tblW w:w="8907" w:type="dxa"/>
        <w:tblInd w:w="8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2252"/>
        <w:gridCol w:w="2268"/>
        <w:gridCol w:w="851"/>
        <w:gridCol w:w="1559"/>
        <w:gridCol w:w="1134"/>
        <w:gridCol w:w="843"/>
      </w:tblGrid>
      <w:tr w:rsidR="00432F6A" w:rsidRPr="00432F6A" w:rsidTr="00432F6A">
        <w:trPr>
          <w:trHeight w:val="432"/>
        </w:trPr>
        <w:tc>
          <w:tcPr>
            <w:tcW w:w="225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4" w:space="0" w:color="auto"/>
            </w:tcBorders>
          </w:tcPr>
          <w:p w:rsidR="002F0A3C" w:rsidRPr="00432F6A" w:rsidRDefault="008916AE" w:rsidP="008916AE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2F6A">
              <w:rPr>
                <w:rFonts w:ascii="Times New Roman" w:hAnsi="Times New Roman" w:cs="Times New Roman"/>
                <w:b/>
                <w:sz w:val="18"/>
                <w:szCs w:val="18"/>
              </w:rPr>
              <w:t>DESCRIÇÃO</w:t>
            </w:r>
          </w:p>
        </w:tc>
        <w:tc>
          <w:tcPr>
            <w:tcW w:w="2268" w:type="dxa"/>
            <w:tcBorders>
              <w:top w:val="single" w:sz="6" w:space="0" w:color="404040"/>
              <w:left w:val="single" w:sz="4" w:space="0" w:color="auto"/>
              <w:bottom w:val="single" w:sz="6" w:space="0" w:color="404040"/>
              <w:right w:val="single" w:sz="4" w:space="0" w:color="auto"/>
            </w:tcBorders>
          </w:tcPr>
          <w:p w:rsidR="002F0A3C" w:rsidRPr="00432F6A" w:rsidRDefault="00283EEC" w:rsidP="00283EE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2F6A">
              <w:rPr>
                <w:rFonts w:ascii="Times New Roman" w:hAnsi="Times New Roman" w:cs="Times New Roman"/>
                <w:b/>
                <w:sz w:val="18"/>
                <w:szCs w:val="18"/>
              </w:rPr>
              <w:t>NOME/NÚMERO</w:t>
            </w:r>
          </w:p>
        </w:tc>
        <w:tc>
          <w:tcPr>
            <w:tcW w:w="851" w:type="dxa"/>
            <w:tcBorders>
              <w:top w:val="single" w:sz="6" w:space="0" w:color="404040"/>
              <w:left w:val="single" w:sz="4" w:space="0" w:color="auto"/>
              <w:bottom w:val="single" w:sz="6" w:space="0" w:color="404040"/>
              <w:right w:val="single" w:sz="4" w:space="0" w:color="auto"/>
            </w:tcBorders>
          </w:tcPr>
          <w:p w:rsidR="002F0A3C" w:rsidRPr="00432F6A" w:rsidRDefault="008916AE" w:rsidP="00BE0302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2F6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ÁREA </w:t>
            </w:r>
            <w:r w:rsidR="00BE0302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432F6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M²</w:t>
            </w:r>
          </w:p>
        </w:tc>
        <w:tc>
          <w:tcPr>
            <w:tcW w:w="1559" w:type="dxa"/>
            <w:tcBorders>
              <w:top w:val="single" w:sz="6" w:space="0" w:color="404040"/>
              <w:left w:val="single" w:sz="4" w:space="0" w:color="auto"/>
              <w:bottom w:val="single" w:sz="6" w:space="0" w:color="404040"/>
              <w:right w:val="single" w:sz="6" w:space="0" w:color="404040"/>
            </w:tcBorders>
          </w:tcPr>
          <w:p w:rsidR="002F0A3C" w:rsidRPr="00432F6A" w:rsidRDefault="008916AE" w:rsidP="008916AE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2F6A">
              <w:rPr>
                <w:rFonts w:ascii="Times New Roman" w:hAnsi="Times New Roman" w:cs="Times New Roman"/>
                <w:b/>
                <w:sz w:val="18"/>
                <w:szCs w:val="18"/>
              </w:rPr>
              <w:t>CLASSIF.</w:t>
            </w:r>
          </w:p>
        </w:tc>
        <w:tc>
          <w:tcPr>
            <w:tcW w:w="1134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2F0A3C" w:rsidRPr="00432F6A" w:rsidRDefault="008916AE" w:rsidP="00432F6A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2F6A">
              <w:rPr>
                <w:rFonts w:ascii="Times New Roman" w:hAnsi="Times New Roman" w:cs="Times New Roman"/>
                <w:b/>
                <w:w w:val="110"/>
                <w:sz w:val="18"/>
                <w:szCs w:val="18"/>
              </w:rPr>
              <w:t>ÀREA TOTAL</w:t>
            </w:r>
            <w:r w:rsidR="00BE0302">
              <w:rPr>
                <w:rFonts w:ascii="Times New Roman" w:hAnsi="Times New Roman" w:cs="Times New Roman"/>
                <w:b/>
                <w:w w:val="110"/>
                <w:sz w:val="18"/>
                <w:szCs w:val="18"/>
              </w:rPr>
              <w:t xml:space="preserve"> -</w:t>
            </w:r>
            <w:r w:rsidRPr="00432F6A">
              <w:rPr>
                <w:rFonts w:ascii="Times New Roman" w:hAnsi="Times New Roman" w:cs="Times New Roman"/>
                <w:b/>
                <w:w w:val="110"/>
                <w:sz w:val="18"/>
                <w:szCs w:val="18"/>
              </w:rPr>
              <w:t xml:space="preserve"> M²</w:t>
            </w:r>
          </w:p>
        </w:tc>
        <w:tc>
          <w:tcPr>
            <w:tcW w:w="84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2F0A3C" w:rsidRPr="00432F6A" w:rsidRDefault="008916AE" w:rsidP="008916AE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b/>
                <w:w w:val="110"/>
                <w:sz w:val="18"/>
                <w:szCs w:val="18"/>
              </w:rPr>
            </w:pPr>
            <w:r w:rsidRPr="00432F6A">
              <w:rPr>
                <w:rFonts w:ascii="Times New Roman" w:hAnsi="Times New Roman" w:cs="Times New Roman"/>
                <w:b/>
                <w:w w:val="110"/>
                <w:sz w:val="18"/>
                <w:szCs w:val="18"/>
              </w:rPr>
              <w:t>%</w:t>
            </w:r>
          </w:p>
        </w:tc>
      </w:tr>
      <w:tr w:rsidR="002F0A3C" w:rsidRPr="00432F6A" w:rsidTr="00432F6A">
        <w:trPr>
          <w:trHeight w:val="432"/>
        </w:trPr>
        <w:tc>
          <w:tcPr>
            <w:tcW w:w="2252" w:type="dxa"/>
            <w:vMerge w:val="restart"/>
            <w:tcBorders>
              <w:top w:val="single" w:sz="6" w:space="0" w:color="404040"/>
              <w:left w:val="single" w:sz="6" w:space="0" w:color="404040"/>
              <w:right w:val="single" w:sz="4" w:space="0" w:color="auto"/>
            </w:tcBorders>
            <w:vAlign w:val="center"/>
          </w:tcPr>
          <w:p w:rsidR="002F0A3C" w:rsidRPr="00432F6A" w:rsidRDefault="002F0A3C" w:rsidP="00283EEC">
            <w:pPr>
              <w:pStyle w:val="TableParagraph"/>
              <w:widowControl w:val="0"/>
              <w:ind w:left="8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b/>
                <w:sz w:val="20"/>
                <w:szCs w:val="20"/>
              </w:rPr>
              <w:t>VIAS URBANAS</w:t>
            </w:r>
          </w:p>
        </w:tc>
        <w:tc>
          <w:tcPr>
            <w:tcW w:w="2268" w:type="dxa"/>
            <w:tcBorders>
              <w:top w:val="single" w:sz="6" w:space="0" w:color="404040"/>
              <w:left w:val="single" w:sz="4" w:space="0" w:color="auto"/>
              <w:bottom w:val="single" w:sz="6" w:space="0" w:color="404040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w w:val="95"/>
                <w:sz w:val="20"/>
                <w:szCs w:val="20"/>
              </w:rPr>
              <w:t>Rua João Argenton</w:t>
            </w:r>
          </w:p>
        </w:tc>
        <w:tc>
          <w:tcPr>
            <w:tcW w:w="851" w:type="dxa"/>
            <w:tcBorders>
              <w:top w:val="single" w:sz="6" w:space="0" w:color="404040"/>
              <w:left w:val="single" w:sz="4" w:space="0" w:color="auto"/>
              <w:bottom w:val="single" w:sz="6" w:space="0" w:color="404040"/>
              <w:right w:val="single" w:sz="4" w:space="0" w:color="auto"/>
            </w:tcBorders>
            <w:vAlign w:val="center"/>
          </w:tcPr>
          <w:p w:rsidR="002F0A3C" w:rsidRPr="00432F6A" w:rsidRDefault="002F0A3C" w:rsidP="00B65794">
            <w:pPr>
              <w:pStyle w:val="TableParagraph"/>
              <w:widowControl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3.675,35</w:t>
            </w:r>
          </w:p>
        </w:tc>
        <w:tc>
          <w:tcPr>
            <w:tcW w:w="1559" w:type="dxa"/>
            <w:tcBorders>
              <w:top w:val="single" w:sz="6" w:space="0" w:color="404040"/>
              <w:left w:val="single" w:sz="4" w:space="0" w:color="auto"/>
              <w:bottom w:val="single" w:sz="6" w:space="0" w:color="404040"/>
              <w:right w:val="single" w:sz="6" w:space="0" w:color="404040"/>
            </w:tcBorders>
          </w:tcPr>
          <w:p w:rsidR="002F0A3C" w:rsidRPr="00432F6A" w:rsidRDefault="002F0A3C" w:rsidP="00D6288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Uso Público</w:t>
            </w:r>
          </w:p>
        </w:tc>
        <w:tc>
          <w:tcPr>
            <w:tcW w:w="1134" w:type="dxa"/>
            <w:vMerge w:val="restart"/>
            <w:tcBorders>
              <w:top w:val="single" w:sz="6" w:space="0" w:color="404040"/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432F6A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5.622,55</w:t>
            </w:r>
          </w:p>
        </w:tc>
        <w:tc>
          <w:tcPr>
            <w:tcW w:w="843" w:type="dxa"/>
            <w:vMerge w:val="restart"/>
            <w:tcBorders>
              <w:top w:val="single" w:sz="6" w:space="0" w:color="404040"/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2F0A3C">
            <w:pPr>
              <w:pStyle w:val="TableParagraph"/>
              <w:widowControl w:val="0"/>
              <w:ind w:right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23,73</w:t>
            </w:r>
          </w:p>
        </w:tc>
      </w:tr>
      <w:tr w:rsidR="002F0A3C" w:rsidRPr="00432F6A" w:rsidTr="00432F6A">
        <w:trPr>
          <w:trHeight w:val="433"/>
        </w:trPr>
        <w:tc>
          <w:tcPr>
            <w:tcW w:w="2252" w:type="dxa"/>
            <w:vMerge/>
            <w:tcBorders>
              <w:left w:val="single" w:sz="6" w:space="0" w:color="404040"/>
              <w:right w:val="single" w:sz="4" w:space="0" w:color="auto"/>
            </w:tcBorders>
            <w:vAlign w:val="center"/>
          </w:tcPr>
          <w:p w:rsidR="002F0A3C" w:rsidRPr="00432F6A" w:rsidRDefault="002F0A3C" w:rsidP="00283EEC">
            <w:pPr>
              <w:pStyle w:val="TableParagraph"/>
              <w:widowControl w:val="0"/>
              <w:ind w:lef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404040"/>
              <w:left w:val="single" w:sz="4" w:space="0" w:color="auto"/>
              <w:bottom w:val="single" w:sz="6" w:space="0" w:color="404040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w w:val="95"/>
                <w:sz w:val="20"/>
                <w:szCs w:val="20"/>
              </w:rPr>
              <w:t>Rua</w:t>
            </w:r>
            <w:r w:rsidRPr="00432F6A">
              <w:rPr>
                <w:rFonts w:ascii="Times New Roman" w:hAnsi="Times New Roman" w:cs="Times New Roman"/>
                <w:spacing w:val="4"/>
                <w:w w:val="95"/>
                <w:sz w:val="20"/>
                <w:szCs w:val="20"/>
              </w:rPr>
              <w:t xml:space="preserve"> </w:t>
            </w:r>
            <w:r w:rsidRPr="00432F6A">
              <w:rPr>
                <w:rFonts w:ascii="Times New Roman" w:hAnsi="Times New Roman" w:cs="Times New Roman"/>
                <w:w w:val="95"/>
                <w:sz w:val="20"/>
                <w:szCs w:val="20"/>
              </w:rPr>
              <w:t>Horizonte</w:t>
            </w:r>
          </w:p>
        </w:tc>
        <w:tc>
          <w:tcPr>
            <w:tcW w:w="851" w:type="dxa"/>
            <w:tcBorders>
              <w:top w:val="single" w:sz="6" w:space="0" w:color="404040"/>
              <w:left w:val="single" w:sz="4" w:space="0" w:color="auto"/>
              <w:bottom w:val="single" w:sz="6" w:space="0" w:color="404040"/>
              <w:right w:val="single" w:sz="4" w:space="0" w:color="auto"/>
            </w:tcBorders>
            <w:vAlign w:val="center"/>
          </w:tcPr>
          <w:p w:rsidR="002F0A3C" w:rsidRPr="00432F6A" w:rsidRDefault="002F0A3C" w:rsidP="00B65794">
            <w:pPr>
              <w:pStyle w:val="TableParagraph"/>
              <w:widowControl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822,33</w:t>
            </w:r>
          </w:p>
        </w:tc>
        <w:tc>
          <w:tcPr>
            <w:tcW w:w="1559" w:type="dxa"/>
            <w:tcBorders>
              <w:top w:val="single" w:sz="6" w:space="0" w:color="404040"/>
              <w:left w:val="single" w:sz="4" w:space="0" w:color="auto"/>
              <w:bottom w:val="single" w:sz="6" w:space="0" w:color="404040"/>
              <w:right w:val="single" w:sz="6" w:space="0" w:color="404040"/>
            </w:tcBorders>
          </w:tcPr>
          <w:p w:rsidR="002F0A3C" w:rsidRPr="00432F6A" w:rsidRDefault="002F0A3C" w:rsidP="00D6288C">
            <w:pPr>
              <w:jc w:val="center"/>
              <w:rPr>
                <w:sz w:val="20"/>
                <w:szCs w:val="20"/>
              </w:rPr>
            </w:pPr>
            <w:r w:rsidRPr="00432F6A">
              <w:rPr>
                <w:sz w:val="20"/>
                <w:szCs w:val="20"/>
              </w:rPr>
              <w:t>Uso Público</w:t>
            </w:r>
          </w:p>
        </w:tc>
        <w:tc>
          <w:tcPr>
            <w:tcW w:w="1134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432F6A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2F0A3C">
            <w:pPr>
              <w:pStyle w:val="TableParagraph"/>
              <w:widowControl w:val="0"/>
              <w:ind w:right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0A3C" w:rsidRPr="00432F6A" w:rsidTr="00432F6A">
        <w:trPr>
          <w:trHeight w:val="433"/>
        </w:trPr>
        <w:tc>
          <w:tcPr>
            <w:tcW w:w="2252" w:type="dxa"/>
            <w:vMerge/>
            <w:tcBorders>
              <w:left w:val="single" w:sz="6" w:space="0" w:color="404040"/>
              <w:right w:val="single" w:sz="4" w:space="0" w:color="auto"/>
            </w:tcBorders>
            <w:vAlign w:val="center"/>
          </w:tcPr>
          <w:p w:rsidR="002F0A3C" w:rsidRPr="00432F6A" w:rsidRDefault="002F0A3C" w:rsidP="00283EEC">
            <w:pPr>
              <w:pStyle w:val="TableParagraph"/>
              <w:widowControl w:val="0"/>
              <w:ind w:lef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404040"/>
              <w:left w:val="single" w:sz="4" w:space="0" w:color="auto"/>
              <w:bottom w:val="single" w:sz="6" w:space="0" w:color="404040"/>
              <w:right w:val="single" w:sz="4" w:space="0" w:color="auto"/>
            </w:tcBorders>
          </w:tcPr>
          <w:p w:rsidR="002F0A3C" w:rsidRPr="00432F6A" w:rsidRDefault="002F0A3C" w:rsidP="008916AE">
            <w:pPr>
              <w:pStyle w:val="TableParagraph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Rua</w:t>
            </w:r>
            <w:r w:rsidRPr="00432F6A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Frederico Westphalen</w:t>
            </w:r>
          </w:p>
        </w:tc>
        <w:tc>
          <w:tcPr>
            <w:tcW w:w="851" w:type="dxa"/>
            <w:tcBorders>
              <w:top w:val="single" w:sz="6" w:space="0" w:color="404040"/>
              <w:left w:val="single" w:sz="4" w:space="0" w:color="auto"/>
              <w:bottom w:val="single" w:sz="6" w:space="0" w:color="404040"/>
              <w:right w:val="single" w:sz="4" w:space="0" w:color="auto"/>
            </w:tcBorders>
            <w:vAlign w:val="center"/>
          </w:tcPr>
          <w:p w:rsidR="002F0A3C" w:rsidRPr="00432F6A" w:rsidRDefault="002F0A3C" w:rsidP="00B65794">
            <w:pPr>
              <w:pStyle w:val="TableParagraph"/>
              <w:widowControl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762,16</w:t>
            </w:r>
          </w:p>
        </w:tc>
        <w:tc>
          <w:tcPr>
            <w:tcW w:w="1559" w:type="dxa"/>
            <w:tcBorders>
              <w:top w:val="single" w:sz="6" w:space="0" w:color="404040"/>
              <w:left w:val="single" w:sz="4" w:space="0" w:color="auto"/>
              <w:bottom w:val="single" w:sz="6" w:space="0" w:color="404040"/>
              <w:right w:val="single" w:sz="6" w:space="0" w:color="404040"/>
            </w:tcBorders>
          </w:tcPr>
          <w:p w:rsidR="002F0A3C" w:rsidRPr="00432F6A" w:rsidRDefault="002F0A3C" w:rsidP="00D6288C">
            <w:pPr>
              <w:jc w:val="center"/>
              <w:rPr>
                <w:sz w:val="20"/>
                <w:szCs w:val="20"/>
              </w:rPr>
            </w:pPr>
            <w:r w:rsidRPr="00432F6A">
              <w:rPr>
                <w:sz w:val="20"/>
                <w:szCs w:val="20"/>
              </w:rPr>
              <w:t>Uso Público</w:t>
            </w:r>
          </w:p>
        </w:tc>
        <w:tc>
          <w:tcPr>
            <w:tcW w:w="1134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432F6A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2F0A3C">
            <w:pPr>
              <w:pStyle w:val="TableParagraph"/>
              <w:widowControl w:val="0"/>
              <w:ind w:right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0A3C" w:rsidRPr="00432F6A" w:rsidTr="00432F6A">
        <w:trPr>
          <w:trHeight w:val="433"/>
        </w:trPr>
        <w:tc>
          <w:tcPr>
            <w:tcW w:w="2252" w:type="dxa"/>
            <w:vMerge/>
            <w:tcBorders>
              <w:left w:val="single" w:sz="6" w:space="0" w:color="404040"/>
              <w:bottom w:val="single" w:sz="6" w:space="0" w:color="404040"/>
              <w:right w:val="single" w:sz="4" w:space="0" w:color="auto"/>
            </w:tcBorders>
            <w:vAlign w:val="center"/>
          </w:tcPr>
          <w:p w:rsidR="002F0A3C" w:rsidRPr="00432F6A" w:rsidRDefault="002F0A3C" w:rsidP="00283EEC">
            <w:pPr>
              <w:pStyle w:val="TableParagraph"/>
              <w:widowControl w:val="0"/>
              <w:ind w:lef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404040"/>
              <w:left w:val="single" w:sz="4" w:space="0" w:color="auto"/>
              <w:bottom w:val="single" w:sz="6" w:space="0" w:color="404040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w w:val="95"/>
                <w:sz w:val="20"/>
                <w:szCs w:val="20"/>
              </w:rPr>
              <w:t>Via Pedestres</w:t>
            </w:r>
          </w:p>
        </w:tc>
        <w:tc>
          <w:tcPr>
            <w:tcW w:w="851" w:type="dxa"/>
            <w:tcBorders>
              <w:top w:val="single" w:sz="6" w:space="0" w:color="404040"/>
              <w:left w:val="single" w:sz="4" w:space="0" w:color="auto"/>
              <w:bottom w:val="single" w:sz="6" w:space="0" w:color="404040"/>
              <w:right w:val="single" w:sz="4" w:space="0" w:color="auto"/>
            </w:tcBorders>
            <w:vAlign w:val="center"/>
          </w:tcPr>
          <w:p w:rsidR="002F0A3C" w:rsidRPr="00432F6A" w:rsidRDefault="002F0A3C" w:rsidP="00B65794">
            <w:pPr>
              <w:pStyle w:val="TableParagraph"/>
              <w:widowControl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632,71</w:t>
            </w:r>
          </w:p>
        </w:tc>
        <w:tc>
          <w:tcPr>
            <w:tcW w:w="1559" w:type="dxa"/>
            <w:tcBorders>
              <w:top w:val="single" w:sz="6" w:space="0" w:color="404040"/>
              <w:left w:val="single" w:sz="4" w:space="0" w:color="auto"/>
              <w:bottom w:val="single" w:sz="6" w:space="0" w:color="404040"/>
              <w:right w:val="single" w:sz="6" w:space="0" w:color="404040"/>
            </w:tcBorders>
          </w:tcPr>
          <w:p w:rsidR="002F0A3C" w:rsidRPr="00432F6A" w:rsidRDefault="002F0A3C" w:rsidP="00D6288C">
            <w:pPr>
              <w:jc w:val="center"/>
              <w:rPr>
                <w:sz w:val="20"/>
                <w:szCs w:val="20"/>
              </w:rPr>
            </w:pPr>
            <w:r w:rsidRPr="00432F6A">
              <w:rPr>
                <w:sz w:val="20"/>
                <w:szCs w:val="20"/>
              </w:rPr>
              <w:t>Uso Público</w:t>
            </w:r>
          </w:p>
        </w:tc>
        <w:tc>
          <w:tcPr>
            <w:tcW w:w="1134" w:type="dxa"/>
            <w:vMerge/>
            <w:tcBorders>
              <w:left w:val="single" w:sz="6" w:space="0" w:color="404040"/>
              <w:bottom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432F6A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6" w:space="0" w:color="404040"/>
              <w:bottom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2F0A3C">
            <w:pPr>
              <w:pStyle w:val="TableParagraph"/>
              <w:widowControl w:val="0"/>
              <w:ind w:right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F6A" w:rsidRPr="00432F6A" w:rsidTr="00432F6A">
        <w:trPr>
          <w:trHeight w:val="252"/>
        </w:trPr>
        <w:tc>
          <w:tcPr>
            <w:tcW w:w="2252" w:type="dxa"/>
            <w:vMerge w:val="restart"/>
            <w:tcBorders>
              <w:top w:val="single" w:sz="4" w:space="0" w:color="auto"/>
              <w:left w:val="single" w:sz="6" w:space="0" w:color="404040"/>
              <w:right w:val="single" w:sz="4" w:space="0" w:color="auto"/>
            </w:tcBorders>
            <w:vAlign w:val="center"/>
          </w:tcPr>
          <w:p w:rsidR="002F0A3C" w:rsidRPr="00432F6A" w:rsidRDefault="002F0A3C" w:rsidP="00D6288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b/>
                <w:sz w:val="20"/>
                <w:szCs w:val="20"/>
              </w:rPr>
              <w:t>QUADRA</w:t>
            </w:r>
            <w:r w:rsidRPr="00432F6A">
              <w:rPr>
                <w:rFonts w:ascii="Times New Roman" w:hAnsi="Times New Roman" w:cs="Times New Roman"/>
                <w:b/>
                <w:spacing w:val="-12"/>
                <w:sz w:val="20"/>
                <w:szCs w:val="20"/>
              </w:rPr>
              <w:t xml:space="preserve"> </w:t>
            </w:r>
            <w:r w:rsidRPr="00432F6A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  <w:p w:rsidR="002F0A3C" w:rsidRPr="00432F6A" w:rsidRDefault="002F0A3C" w:rsidP="00D6288C">
            <w:pPr>
              <w:pStyle w:val="TableParagraph"/>
              <w:widowControl w:val="0"/>
              <w:tabs>
                <w:tab w:val="left" w:pos="1552"/>
              </w:tabs>
              <w:ind w:right="36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B65794">
            <w:pPr>
              <w:pStyle w:val="TableParagraph"/>
              <w:widowControl w:val="0"/>
              <w:tabs>
                <w:tab w:val="left" w:pos="1552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pacing w:val="7"/>
                <w:w w:val="95"/>
                <w:sz w:val="20"/>
                <w:szCs w:val="20"/>
              </w:rPr>
              <w:t>448,01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04040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Comercializável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9057D2" w:rsidP="00432F6A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2.686,14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9057D2" w:rsidP="002F0A3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11,35</w:t>
            </w:r>
          </w:p>
        </w:tc>
      </w:tr>
      <w:tr w:rsidR="00432F6A" w:rsidRPr="00432F6A" w:rsidTr="00432F6A">
        <w:trPr>
          <w:trHeight w:val="340"/>
        </w:trPr>
        <w:tc>
          <w:tcPr>
            <w:tcW w:w="2252" w:type="dxa"/>
            <w:vMerge/>
            <w:tcBorders>
              <w:left w:val="single" w:sz="6" w:space="0" w:color="404040"/>
              <w:right w:val="single" w:sz="4" w:space="0" w:color="auto"/>
            </w:tcBorders>
            <w:vAlign w:val="center"/>
          </w:tcPr>
          <w:p w:rsidR="002F0A3C" w:rsidRPr="00432F6A" w:rsidRDefault="002F0A3C" w:rsidP="00D6288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B65794">
            <w:pPr>
              <w:pStyle w:val="TableParagraph"/>
              <w:widowControl w:val="0"/>
              <w:tabs>
                <w:tab w:val="left" w:pos="1552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pacing w:val="7"/>
                <w:w w:val="95"/>
                <w:sz w:val="20"/>
                <w:szCs w:val="20"/>
              </w:rPr>
              <w:t>358,00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04040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Comercializável</w:t>
            </w:r>
          </w:p>
        </w:tc>
        <w:tc>
          <w:tcPr>
            <w:tcW w:w="1134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432F6A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2F0A3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F6A" w:rsidRPr="00432F6A" w:rsidTr="00432F6A">
        <w:trPr>
          <w:trHeight w:val="336"/>
        </w:trPr>
        <w:tc>
          <w:tcPr>
            <w:tcW w:w="2252" w:type="dxa"/>
            <w:vMerge/>
            <w:tcBorders>
              <w:left w:val="single" w:sz="6" w:space="0" w:color="404040"/>
              <w:right w:val="single" w:sz="4" w:space="0" w:color="auto"/>
            </w:tcBorders>
            <w:vAlign w:val="center"/>
          </w:tcPr>
          <w:p w:rsidR="002F0A3C" w:rsidRPr="00432F6A" w:rsidRDefault="002F0A3C" w:rsidP="00D6288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B65794">
            <w:pPr>
              <w:pStyle w:val="TableParagraph"/>
              <w:widowControl w:val="0"/>
              <w:tabs>
                <w:tab w:val="left" w:pos="1552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pacing w:val="7"/>
                <w:w w:val="95"/>
                <w:sz w:val="20"/>
                <w:szCs w:val="20"/>
              </w:rPr>
              <w:t>358,00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04040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Comercializável</w:t>
            </w:r>
          </w:p>
        </w:tc>
        <w:tc>
          <w:tcPr>
            <w:tcW w:w="1134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432F6A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2F0A3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F6A" w:rsidRPr="00432F6A" w:rsidTr="00432F6A">
        <w:trPr>
          <w:trHeight w:val="276"/>
        </w:trPr>
        <w:tc>
          <w:tcPr>
            <w:tcW w:w="2252" w:type="dxa"/>
            <w:vMerge/>
            <w:tcBorders>
              <w:left w:val="single" w:sz="6" w:space="0" w:color="404040"/>
              <w:right w:val="single" w:sz="4" w:space="0" w:color="auto"/>
            </w:tcBorders>
            <w:vAlign w:val="center"/>
          </w:tcPr>
          <w:p w:rsidR="002F0A3C" w:rsidRPr="00432F6A" w:rsidRDefault="002F0A3C" w:rsidP="00D6288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B65794">
            <w:pPr>
              <w:pStyle w:val="TableParagraph"/>
              <w:widowControl w:val="0"/>
              <w:tabs>
                <w:tab w:val="left" w:pos="1552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pacing w:val="7"/>
                <w:w w:val="95"/>
                <w:sz w:val="20"/>
                <w:szCs w:val="20"/>
              </w:rPr>
              <w:t>358,05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04040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Comercializável</w:t>
            </w:r>
          </w:p>
        </w:tc>
        <w:tc>
          <w:tcPr>
            <w:tcW w:w="1134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432F6A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2F0A3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F6A" w:rsidRPr="00432F6A" w:rsidTr="00432F6A">
        <w:trPr>
          <w:trHeight w:val="276"/>
        </w:trPr>
        <w:tc>
          <w:tcPr>
            <w:tcW w:w="2252" w:type="dxa"/>
            <w:vMerge/>
            <w:tcBorders>
              <w:left w:val="single" w:sz="6" w:space="0" w:color="404040"/>
              <w:right w:val="single" w:sz="4" w:space="0" w:color="auto"/>
            </w:tcBorders>
            <w:vAlign w:val="center"/>
          </w:tcPr>
          <w:p w:rsidR="002F0A3C" w:rsidRPr="00432F6A" w:rsidRDefault="002F0A3C" w:rsidP="00D6288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B65794">
            <w:pPr>
              <w:pStyle w:val="TableParagraph"/>
              <w:widowControl w:val="0"/>
              <w:tabs>
                <w:tab w:val="left" w:pos="1552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pacing w:val="7"/>
                <w:w w:val="95"/>
                <w:sz w:val="20"/>
                <w:szCs w:val="20"/>
              </w:rPr>
              <w:t>358,11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04040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Comercializável</w:t>
            </w:r>
          </w:p>
        </w:tc>
        <w:tc>
          <w:tcPr>
            <w:tcW w:w="1134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432F6A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2F0A3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F6A" w:rsidRPr="00432F6A" w:rsidTr="00432F6A">
        <w:trPr>
          <w:trHeight w:val="324"/>
        </w:trPr>
        <w:tc>
          <w:tcPr>
            <w:tcW w:w="2252" w:type="dxa"/>
            <w:vMerge/>
            <w:tcBorders>
              <w:left w:val="single" w:sz="6" w:space="0" w:color="404040"/>
              <w:right w:val="single" w:sz="4" w:space="0" w:color="auto"/>
            </w:tcBorders>
            <w:vAlign w:val="center"/>
          </w:tcPr>
          <w:p w:rsidR="002F0A3C" w:rsidRPr="00432F6A" w:rsidRDefault="002F0A3C" w:rsidP="00D6288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B65794">
            <w:pPr>
              <w:pStyle w:val="TableParagraph"/>
              <w:widowControl w:val="0"/>
              <w:tabs>
                <w:tab w:val="left" w:pos="1552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pacing w:val="7"/>
                <w:w w:val="95"/>
                <w:sz w:val="20"/>
                <w:szCs w:val="20"/>
              </w:rPr>
              <w:t>358,17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04040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Comercializável</w:t>
            </w:r>
          </w:p>
        </w:tc>
        <w:tc>
          <w:tcPr>
            <w:tcW w:w="1134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432F6A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2F0A3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F6A" w:rsidRPr="00432F6A" w:rsidTr="00432F6A">
        <w:trPr>
          <w:trHeight w:val="264"/>
        </w:trPr>
        <w:tc>
          <w:tcPr>
            <w:tcW w:w="2252" w:type="dxa"/>
            <w:vMerge/>
            <w:tcBorders>
              <w:left w:val="single" w:sz="6" w:space="0" w:color="404040"/>
              <w:bottom w:val="single" w:sz="4" w:space="0" w:color="auto"/>
              <w:right w:val="single" w:sz="4" w:space="0" w:color="auto"/>
            </w:tcBorders>
            <w:vAlign w:val="center"/>
          </w:tcPr>
          <w:p w:rsidR="002F0A3C" w:rsidRPr="00432F6A" w:rsidRDefault="002F0A3C" w:rsidP="00D6288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B65794">
            <w:pPr>
              <w:pStyle w:val="TableParagraph"/>
              <w:widowControl w:val="0"/>
              <w:tabs>
                <w:tab w:val="left" w:pos="1552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pacing w:val="7"/>
                <w:w w:val="95"/>
                <w:sz w:val="20"/>
                <w:szCs w:val="20"/>
              </w:rPr>
              <w:t>447,80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04040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Comercializável</w:t>
            </w:r>
          </w:p>
        </w:tc>
        <w:tc>
          <w:tcPr>
            <w:tcW w:w="1134" w:type="dxa"/>
            <w:vMerge/>
            <w:tcBorders>
              <w:left w:val="single" w:sz="6" w:space="0" w:color="404040"/>
              <w:bottom w:val="single" w:sz="4" w:space="0" w:color="auto"/>
              <w:right w:val="single" w:sz="6" w:space="0" w:color="404040"/>
            </w:tcBorders>
            <w:vAlign w:val="center"/>
          </w:tcPr>
          <w:p w:rsidR="002F0A3C" w:rsidRPr="00432F6A" w:rsidRDefault="002F0A3C" w:rsidP="00432F6A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6" w:space="0" w:color="404040"/>
              <w:bottom w:val="single" w:sz="4" w:space="0" w:color="auto"/>
              <w:right w:val="single" w:sz="6" w:space="0" w:color="404040"/>
            </w:tcBorders>
            <w:vAlign w:val="center"/>
          </w:tcPr>
          <w:p w:rsidR="002F0A3C" w:rsidRPr="00432F6A" w:rsidRDefault="002F0A3C" w:rsidP="002F0A3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88C" w:rsidRPr="00432F6A" w:rsidTr="00432F6A">
        <w:trPr>
          <w:trHeight w:val="264"/>
        </w:trPr>
        <w:tc>
          <w:tcPr>
            <w:tcW w:w="2252" w:type="dxa"/>
            <w:vMerge w:val="restart"/>
            <w:tcBorders>
              <w:top w:val="single" w:sz="4" w:space="0" w:color="auto"/>
              <w:left w:val="single" w:sz="6" w:space="0" w:color="404040"/>
              <w:right w:val="single" w:sz="4" w:space="0" w:color="auto"/>
            </w:tcBorders>
            <w:vAlign w:val="center"/>
          </w:tcPr>
          <w:p w:rsidR="002F0A3C" w:rsidRPr="00432F6A" w:rsidRDefault="002F0A3C" w:rsidP="00D6288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b/>
                <w:sz w:val="20"/>
                <w:szCs w:val="20"/>
              </w:rPr>
              <w:t>QUADRA</w:t>
            </w:r>
            <w:r w:rsidRPr="00432F6A">
              <w:rPr>
                <w:rFonts w:ascii="Times New Roman" w:hAnsi="Times New Roman" w:cs="Times New Roman"/>
                <w:b/>
                <w:spacing w:val="-12"/>
                <w:sz w:val="20"/>
                <w:szCs w:val="20"/>
              </w:rPr>
              <w:t xml:space="preserve"> </w:t>
            </w:r>
            <w:r w:rsidRPr="00432F6A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  <w:p w:rsidR="002F0A3C" w:rsidRPr="00432F6A" w:rsidRDefault="002F0A3C" w:rsidP="00D6288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B65794">
            <w:pPr>
              <w:pStyle w:val="TableParagraph"/>
              <w:widowControl w:val="0"/>
              <w:tabs>
                <w:tab w:val="left" w:pos="1552"/>
              </w:tabs>
              <w:jc w:val="right"/>
              <w:rPr>
                <w:rFonts w:ascii="Times New Roman" w:hAnsi="Times New Roman" w:cs="Times New Roman"/>
                <w:spacing w:val="7"/>
                <w:w w:val="95"/>
                <w:sz w:val="20"/>
                <w:szCs w:val="20"/>
              </w:rPr>
            </w:pPr>
            <w:r w:rsidRPr="005C1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432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C1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121,59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04040"/>
            </w:tcBorders>
          </w:tcPr>
          <w:p w:rsidR="002F0A3C" w:rsidRPr="00432F6A" w:rsidRDefault="002F0A3C" w:rsidP="002F0A3C">
            <w:pPr>
              <w:jc w:val="center"/>
              <w:rPr>
                <w:sz w:val="20"/>
                <w:szCs w:val="20"/>
              </w:rPr>
            </w:pPr>
            <w:r w:rsidRPr="00432F6A">
              <w:rPr>
                <w:sz w:val="20"/>
                <w:szCs w:val="20"/>
              </w:rPr>
              <w:t>Comercializável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9057D2" w:rsidP="009057D2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4.271,87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2F0A3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18,05</w:t>
            </w:r>
          </w:p>
        </w:tc>
      </w:tr>
      <w:tr w:rsidR="00D6288C" w:rsidRPr="00432F6A" w:rsidTr="00432F6A">
        <w:trPr>
          <w:trHeight w:val="264"/>
        </w:trPr>
        <w:tc>
          <w:tcPr>
            <w:tcW w:w="2252" w:type="dxa"/>
            <w:vMerge/>
            <w:tcBorders>
              <w:left w:val="single" w:sz="6" w:space="0" w:color="404040"/>
              <w:right w:val="single" w:sz="4" w:space="0" w:color="auto"/>
            </w:tcBorders>
            <w:vAlign w:val="center"/>
          </w:tcPr>
          <w:p w:rsidR="002F0A3C" w:rsidRPr="00432F6A" w:rsidRDefault="002F0A3C" w:rsidP="00D6288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B65794">
            <w:pPr>
              <w:pStyle w:val="TableParagraph"/>
              <w:widowControl w:val="0"/>
              <w:tabs>
                <w:tab w:val="left" w:pos="1552"/>
              </w:tabs>
              <w:jc w:val="right"/>
              <w:rPr>
                <w:rFonts w:ascii="Times New Roman" w:hAnsi="Times New Roman" w:cs="Times New Roman"/>
                <w:spacing w:val="7"/>
                <w:w w:val="95"/>
                <w:sz w:val="20"/>
                <w:szCs w:val="20"/>
              </w:rPr>
            </w:pPr>
            <w:r w:rsidRPr="005C1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04040"/>
            </w:tcBorders>
          </w:tcPr>
          <w:p w:rsidR="002F0A3C" w:rsidRPr="00432F6A" w:rsidRDefault="002F0A3C" w:rsidP="002F0A3C">
            <w:pPr>
              <w:jc w:val="center"/>
              <w:rPr>
                <w:sz w:val="20"/>
                <w:szCs w:val="20"/>
              </w:rPr>
            </w:pPr>
            <w:r w:rsidRPr="00432F6A">
              <w:rPr>
                <w:sz w:val="20"/>
                <w:szCs w:val="20"/>
              </w:rPr>
              <w:t>Comercializável</w:t>
            </w:r>
          </w:p>
        </w:tc>
        <w:tc>
          <w:tcPr>
            <w:tcW w:w="1134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432F6A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2F0A3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88C" w:rsidRPr="00432F6A" w:rsidTr="00432F6A">
        <w:trPr>
          <w:trHeight w:val="264"/>
        </w:trPr>
        <w:tc>
          <w:tcPr>
            <w:tcW w:w="2252" w:type="dxa"/>
            <w:vMerge/>
            <w:tcBorders>
              <w:left w:val="single" w:sz="6" w:space="0" w:color="404040"/>
              <w:right w:val="single" w:sz="4" w:space="0" w:color="auto"/>
            </w:tcBorders>
            <w:vAlign w:val="center"/>
          </w:tcPr>
          <w:p w:rsidR="002F0A3C" w:rsidRPr="00432F6A" w:rsidRDefault="002F0A3C" w:rsidP="00D6288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B65794">
            <w:pPr>
              <w:pStyle w:val="TableParagraph"/>
              <w:widowControl w:val="0"/>
              <w:tabs>
                <w:tab w:val="left" w:pos="1552"/>
              </w:tabs>
              <w:jc w:val="right"/>
              <w:rPr>
                <w:rFonts w:ascii="Times New Roman" w:hAnsi="Times New Roman" w:cs="Times New Roman"/>
                <w:spacing w:val="7"/>
                <w:w w:val="95"/>
                <w:sz w:val="20"/>
                <w:szCs w:val="20"/>
              </w:rPr>
            </w:pPr>
            <w:r w:rsidRPr="005C1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04040"/>
            </w:tcBorders>
          </w:tcPr>
          <w:p w:rsidR="002F0A3C" w:rsidRPr="00432F6A" w:rsidRDefault="002F0A3C" w:rsidP="002F0A3C">
            <w:pPr>
              <w:jc w:val="center"/>
              <w:rPr>
                <w:sz w:val="20"/>
                <w:szCs w:val="20"/>
              </w:rPr>
            </w:pPr>
            <w:r w:rsidRPr="00432F6A">
              <w:rPr>
                <w:sz w:val="20"/>
                <w:szCs w:val="20"/>
              </w:rPr>
              <w:t>Comercializável</w:t>
            </w:r>
          </w:p>
        </w:tc>
        <w:tc>
          <w:tcPr>
            <w:tcW w:w="1134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432F6A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2F0A3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88C" w:rsidRPr="00432F6A" w:rsidTr="00432F6A">
        <w:trPr>
          <w:trHeight w:val="264"/>
        </w:trPr>
        <w:tc>
          <w:tcPr>
            <w:tcW w:w="2252" w:type="dxa"/>
            <w:vMerge/>
            <w:tcBorders>
              <w:left w:val="single" w:sz="6" w:space="0" w:color="404040"/>
              <w:right w:val="single" w:sz="4" w:space="0" w:color="auto"/>
            </w:tcBorders>
            <w:vAlign w:val="center"/>
          </w:tcPr>
          <w:p w:rsidR="002F0A3C" w:rsidRPr="00432F6A" w:rsidRDefault="002F0A3C" w:rsidP="00D6288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B65794">
            <w:pPr>
              <w:pStyle w:val="TableParagraph"/>
              <w:widowControl w:val="0"/>
              <w:tabs>
                <w:tab w:val="left" w:pos="1552"/>
              </w:tabs>
              <w:jc w:val="right"/>
              <w:rPr>
                <w:rFonts w:ascii="Times New Roman" w:hAnsi="Times New Roman" w:cs="Times New Roman"/>
                <w:spacing w:val="7"/>
                <w:w w:val="95"/>
                <w:sz w:val="20"/>
                <w:szCs w:val="20"/>
              </w:rPr>
            </w:pPr>
            <w:r w:rsidRPr="005C1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04040"/>
            </w:tcBorders>
          </w:tcPr>
          <w:p w:rsidR="002F0A3C" w:rsidRPr="00432F6A" w:rsidRDefault="002F0A3C" w:rsidP="002F0A3C">
            <w:pPr>
              <w:jc w:val="center"/>
              <w:rPr>
                <w:sz w:val="20"/>
                <w:szCs w:val="20"/>
              </w:rPr>
            </w:pPr>
            <w:r w:rsidRPr="00432F6A">
              <w:rPr>
                <w:sz w:val="20"/>
                <w:szCs w:val="20"/>
              </w:rPr>
              <w:t>Comercializável</w:t>
            </w:r>
          </w:p>
        </w:tc>
        <w:tc>
          <w:tcPr>
            <w:tcW w:w="1134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432F6A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2F0A3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88C" w:rsidRPr="00432F6A" w:rsidTr="00432F6A">
        <w:trPr>
          <w:trHeight w:val="264"/>
        </w:trPr>
        <w:tc>
          <w:tcPr>
            <w:tcW w:w="2252" w:type="dxa"/>
            <w:vMerge/>
            <w:tcBorders>
              <w:left w:val="single" w:sz="6" w:space="0" w:color="404040"/>
              <w:right w:val="single" w:sz="4" w:space="0" w:color="auto"/>
            </w:tcBorders>
            <w:vAlign w:val="center"/>
          </w:tcPr>
          <w:p w:rsidR="002F0A3C" w:rsidRPr="00432F6A" w:rsidRDefault="002F0A3C" w:rsidP="00D6288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B65794">
            <w:pPr>
              <w:pStyle w:val="TableParagraph"/>
              <w:widowControl w:val="0"/>
              <w:tabs>
                <w:tab w:val="left" w:pos="1552"/>
              </w:tabs>
              <w:jc w:val="right"/>
              <w:rPr>
                <w:rFonts w:ascii="Times New Roman" w:hAnsi="Times New Roman" w:cs="Times New Roman"/>
                <w:spacing w:val="7"/>
                <w:w w:val="95"/>
                <w:sz w:val="20"/>
                <w:szCs w:val="20"/>
              </w:rPr>
            </w:pPr>
            <w:r w:rsidRPr="005C1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362,87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04040"/>
            </w:tcBorders>
          </w:tcPr>
          <w:p w:rsidR="002F0A3C" w:rsidRPr="00432F6A" w:rsidRDefault="002F0A3C" w:rsidP="002F0A3C">
            <w:pPr>
              <w:jc w:val="center"/>
              <w:rPr>
                <w:sz w:val="20"/>
                <w:szCs w:val="20"/>
              </w:rPr>
            </w:pPr>
            <w:r w:rsidRPr="00432F6A">
              <w:rPr>
                <w:sz w:val="20"/>
                <w:szCs w:val="20"/>
              </w:rPr>
              <w:t>Comercializável</w:t>
            </w:r>
          </w:p>
        </w:tc>
        <w:tc>
          <w:tcPr>
            <w:tcW w:w="1134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432F6A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2F0A3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88C" w:rsidRPr="00432F6A" w:rsidTr="00432F6A">
        <w:trPr>
          <w:trHeight w:val="264"/>
        </w:trPr>
        <w:tc>
          <w:tcPr>
            <w:tcW w:w="2252" w:type="dxa"/>
            <w:vMerge/>
            <w:tcBorders>
              <w:left w:val="single" w:sz="6" w:space="0" w:color="404040"/>
              <w:right w:val="single" w:sz="4" w:space="0" w:color="auto"/>
            </w:tcBorders>
            <w:vAlign w:val="center"/>
          </w:tcPr>
          <w:p w:rsidR="002F0A3C" w:rsidRPr="00432F6A" w:rsidRDefault="002F0A3C" w:rsidP="00D6288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B65794">
            <w:pPr>
              <w:pStyle w:val="TableParagraph"/>
              <w:widowControl w:val="0"/>
              <w:tabs>
                <w:tab w:val="left" w:pos="1552"/>
              </w:tabs>
              <w:jc w:val="right"/>
              <w:rPr>
                <w:rFonts w:ascii="Times New Roman" w:hAnsi="Times New Roman" w:cs="Times New Roman"/>
                <w:spacing w:val="7"/>
                <w:w w:val="95"/>
                <w:sz w:val="20"/>
                <w:szCs w:val="20"/>
              </w:rPr>
            </w:pPr>
            <w:r w:rsidRPr="005C1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04040"/>
            </w:tcBorders>
          </w:tcPr>
          <w:p w:rsidR="002F0A3C" w:rsidRPr="00432F6A" w:rsidRDefault="002F0A3C" w:rsidP="002F0A3C">
            <w:pPr>
              <w:jc w:val="center"/>
              <w:rPr>
                <w:sz w:val="20"/>
                <w:szCs w:val="20"/>
              </w:rPr>
            </w:pPr>
            <w:r w:rsidRPr="00432F6A">
              <w:rPr>
                <w:sz w:val="20"/>
                <w:szCs w:val="20"/>
              </w:rPr>
              <w:t>Comercializável</w:t>
            </w:r>
          </w:p>
        </w:tc>
        <w:tc>
          <w:tcPr>
            <w:tcW w:w="1134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432F6A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2F0A3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88C" w:rsidRPr="00432F6A" w:rsidTr="00432F6A">
        <w:trPr>
          <w:trHeight w:val="264"/>
        </w:trPr>
        <w:tc>
          <w:tcPr>
            <w:tcW w:w="2252" w:type="dxa"/>
            <w:vMerge/>
            <w:tcBorders>
              <w:left w:val="single" w:sz="6" w:space="0" w:color="404040"/>
              <w:right w:val="single" w:sz="4" w:space="0" w:color="auto"/>
            </w:tcBorders>
            <w:vAlign w:val="center"/>
          </w:tcPr>
          <w:p w:rsidR="002F0A3C" w:rsidRPr="00432F6A" w:rsidRDefault="002F0A3C" w:rsidP="00D6288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B65794">
            <w:pPr>
              <w:pStyle w:val="TableParagraph"/>
              <w:widowControl w:val="0"/>
              <w:tabs>
                <w:tab w:val="left" w:pos="1552"/>
              </w:tabs>
              <w:jc w:val="right"/>
              <w:rPr>
                <w:rFonts w:ascii="Times New Roman" w:hAnsi="Times New Roman" w:cs="Times New Roman"/>
                <w:spacing w:val="7"/>
                <w:w w:val="95"/>
                <w:sz w:val="20"/>
                <w:szCs w:val="20"/>
              </w:rPr>
            </w:pPr>
            <w:r w:rsidRPr="005C1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04040"/>
            </w:tcBorders>
          </w:tcPr>
          <w:p w:rsidR="002F0A3C" w:rsidRPr="00432F6A" w:rsidRDefault="002F0A3C" w:rsidP="002F0A3C">
            <w:pPr>
              <w:jc w:val="center"/>
              <w:rPr>
                <w:sz w:val="20"/>
                <w:szCs w:val="20"/>
              </w:rPr>
            </w:pPr>
            <w:r w:rsidRPr="00432F6A">
              <w:rPr>
                <w:sz w:val="20"/>
                <w:szCs w:val="20"/>
              </w:rPr>
              <w:t>Comercializável</w:t>
            </w:r>
          </w:p>
        </w:tc>
        <w:tc>
          <w:tcPr>
            <w:tcW w:w="1134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432F6A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2F0A3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88C" w:rsidRPr="00432F6A" w:rsidTr="00432F6A">
        <w:trPr>
          <w:trHeight w:val="264"/>
        </w:trPr>
        <w:tc>
          <w:tcPr>
            <w:tcW w:w="2252" w:type="dxa"/>
            <w:vMerge/>
            <w:tcBorders>
              <w:left w:val="single" w:sz="6" w:space="0" w:color="404040"/>
              <w:right w:val="single" w:sz="4" w:space="0" w:color="auto"/>
            </w:tcBorders>
            <w:vAlign w:val="center"/>
          </w:tcPr>
          <w:p w:rsidR="002F0A3C" w:rsidRPr="00432F6A" w:rsidRDefault="002F0A3C" w:rsidP="00D6288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B65794">
            <w:pPr>
              <w:pStyle w:val="TableParagraph"/>
              <w:widowControl w:val="0"/>
              <w:tabs>
                <w:tab w:val="left" w:pos="1552"/>
              </w:tabs>
              <w:jc w:val="right"/>
              <w:rPr>
                <w:rFonts w:ascii="Times New Roman" w:hAnsi="Times New Roman" w:cs="Times New Roman"/>
                <w:spacing w:val="7"/>
                <w:w w:val="95"/>
                <w:sz w:val="20"/>
                <w:szCs w:val="20"/>
              </w:rPr>
            </w:pPr>
            <w:r w:rsidRPr="005C1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04040"/>
            </w:tcBorders>
          </w:tcPr>
          <w:p w:rsidR="002F0A3C" w:rsidRPr="00432F6A" w:rsidRDefault="002F0A3C" w:rsidP="002F0A3C">
            <w:pPr>
              <w:jc w:val="center"/>
              <w:rPr>
                <w:sz w:val="20"/>
                <w:szCs w:val="20"/>
              </w:rPr>
            </w:pPr>
            <w:r w:rsidRPr="00432F6A">
              <w:rPr>
                <w:sz w:val="20"/>
                <w:szCs w:val="20"/>
              </w:rPr>
              <w:t>Comercializável</w:t>
            </w:r>
          </w:p>
        </w:tc>
        <w:tc>
          <w:tcPr>
            <w:tcW w:w="1134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432F6A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2F0A3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88C" w:rsidRPr="00432F6A" w:rsidTr="00432F6A">
        <w:trPr>
          <w:trHeight w:val="264"/>
        </w:trPr>
        <w:tc>
          <w:tcPr>
            <w:tcW w:w="2252" w:type="dxa"/>
            <w:vMerge/>
            <w:tcBorders>
              <w:left w:val="single" w:sz="6" w:space="0" w:color="404040"/>
              <w:right w:val="single" w:sz="4" w:space="0" w:color="auto"/>
            </w:tcBorders>
            <w:vAlign w:val="center"/>
          </w:tcPr>
          <w:p w:rsidR="002F0A3C" w:rsidRPr="00432F6A" w:rsidRDefault="002F0A3C" w:rsidP="00D6288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B65794">
            <w:pPr>
              <w:pStyle w:val="TableParagraph"/>
              <w:widowControl w:val="0"/>
              <w:tabs>
                <w:tab w:val="left" w:pos="1552"/>
              </w:tabs>
              <w:jc w:val="right"/>
              <w:rPr>
                <w:rFonts w:ascii="Times New Roman" w:hAnsi="Times New Roman" w:cs="Times New Roman"/>
                <w:spacing w:val="7"/>
                <w:w w:val="95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250,00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04040"/>
            </w:tcBorders>
          </w:tcPr>
          <w:p w:rsidR="002F0A3C" w:rsidRPr="00432F6A" w:rsidRDefault="002F0A3C" w:rsidP="002F0A3C">
            <w:pPr>
              <w:jc w:val="center"/>
              <w:rPr>
                <w:sz w:val="20"/>
                <w:szCs w:val="20"/>
              </w:rPr>
            </w:pPr>
            <w:r w:rsidRPr="00432F6A">
              <w:rPr>
                <w:sz w:val="20"/>
                <w:szCs w:val="20"/>
              </w:rPr>
              <w:t>Comercializável</w:t>
            </w:r>
          </w:p>
        </w:tc>
        <w:tc>
          <w:tcPr>
            <w:tcW w:w="1134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432F6A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2F0A3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88C" w:rsidRPr="00432F6A" w:rsidTr="00432F6A">
        <w:trPr>
          <w:trHeight w:val="264"/>
        </w:trPr>
        <w:tc>
          <w:tcPr>
            <w:tcW w:w="2252" w:type="dxa"/>
            <w:vMerge/>
            <w:tcBorders>
              <w:left w:val="single" w:sz="6" w:space="0" w:color="404040"/>
              <w:right w:val="single" w:sz="4" w:space="0" w:color="auto"/>
            </w:tcBorders>
            <w:vAlign w:val="center"/>
          </w:tcPr>
          <w:p w:rsidR="002F0A3C" w:rsidRPr="00432F6A" w:rsidRDefault="002F0A3C" w:rsidP="00D6288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B65794">
            <w:pPr>
              <w:pStyle w:val="TableParagraph"/>
              <w:widowControl w:val="0"/>
              <w:tabs>
                <w:tab w:val="left" w:pos="1552"/>
              </w:tabs>
              <w:jc w:val="right"/>
              <w:rPr>
                <w:rFonts w:ascii="Times New Roman" w:hAnsi="Times New Roman" w:cs="Times New Roman"/>
                <w:spacing w:val="7"/>
                <w:w w:val="95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250,00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04040"/>
            </w:tcBorders>
          </w:tcPr>
          <w:p w:rsidR="002F0A3C" w:rsidRPr="00432F6A" w:rsidRDefault="002F0A3C" w:rsidP="002F0A3C">
            <w:pPr>
              <w:jc w:val="center"/>
              <w:rPr>
                <w:sz w:val="20"/>
                <w:szCs w:val="20"/>
              </w:rPr>
            </w:pPr>
            <w:r w:rsidRPr="00432F6A">
              <w:rPr>
                <w:sz w:val="20"/>
                <w:szCs w:val="20"/>
              </w:rPr>
              <w:t>Comercializável</w:t>
            </w:r>
          </w:p>
        </w:tc>
        <w:tc>
          <w:tcPr>
            <w:tcW w:w="1134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432F6A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2F0A3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88C" w:rsidRPr="00432F6A" w:rsidTr="00432F6A">
        <w:trPr>
          <w:trHeight w:val="264"/>
        </w:trPr>
        <w:tc>
          <w:tcPr>
            <w:tcW w:w="2252" w:type="dxa"/>
            <w:vMerge/>
            <w:tcBorders>
              <w:left w:val="single" w:sz="6" w:space="0" w:color="404040"/>
              <w:right w:val="single" w:sz="4" w:space="0" w:color="auto"/>
            </w:tcBorders>
            <w:vAlign w:val="center"/>
          </w:tcPr>
          <w:p w:rsidR="002F0A3C" w:rsidRPr="00432F6A" w:rsidRDefault="002F0A3C" w:rsidP="00D6288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B65794">
            <w:pPr>
              <w:pStyle w:val="TableParagraph"/>
              <w:widowControl w:val="0"/>
              <w:tabs>
                <w:tab w:val="left" w:pos="1552"/>
              </w:tabs>
              <w:jc w:val="right"/>
              <w:rPr>
                <w:rFonts w:ascii="Times New Roman" w:hAnsi="Times New Roman" w:cs="Times New Roman"/>
                <w:spacing w:val="7"/>
                <w:w w:val="95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250,00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04040"/>
            </w:tcBorders>
          </w:tcPr>
          <w:p w:rsidR="002F0A3C" w:rsidRPr="00432F6A" w:rsidRDefault="002F0A3C" w:rsidP="002F0A3C">
            <w:pPr>
              <w:jc w:val="center"/>
              <w:rPr>
                <w:sz w:val="20"/>
                <w:szCs w:val="20"/>
              </w:rPr>
            </w:pPr>
            <w:r w:rsidRPr="00432F6A">
              <w:rPr>
                <w:sz w:val="20"/>
                <w:szCs w:val="20"/>
              </w:rPr>
              <w:t>Comercializável</w:t>
            </w:r>
          </w:p>
        </w:tc>
        <w:tc>
          <w:tcPr>
            <w:tcW w:w="1134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432F6A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2F0A3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6AE" w:rsidRPr="00432F6A" w:rsidTr="00432F6A">
        <w:trPr>
          <w:trHeight w:val="264"/>
        </w:trPr>
        <w:tc>
          <w:tcPr>
            <w:tcW w:w="2252" w:type="dxa"/>
            <w:vMerge/>
            <w:tcBorders>
              <w:left w:val="single" w:sz="6" w:space="0" w:color="404040"/>
              <w:bottom w:val="single" w:sz="4" w:space="0" w:color="auto"/>
              <w:right w:val="single" w:sz="4" w:space="0" w:color="auto"/>
            </w:tcBorders>
            <w:vAlign w:val="center"/>
          </w:tcPr>
          <w:p w:rsidR="002F0A3C" w:rsidRPr="00432F6A" w:rsidRDefault="002F0A3C" w:rsidP="00D6288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B65794">
            <w:pPr>
              <w:pStyle w:val="TableParagraph"/>
              <w:widowControl w:val="0"/>
              <w:tabs>
                <w:tab w:val="left" w:pos="1552"/>
              </w:tabs>
              <w:jc w:val="right"/>
              <w:rPr>
                <w:rFonts w:ascii="Times New Roman" w:hAnsi="Times New Roman" w:cs="Times New Roman"/>
                <w:spacing w:val="7"/>
                <w:w w:val="95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313,49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04040"/>
            </w:tcBorders>
          </w:tcPr>
          <w:p w:rsidR="002F0A3C" w:rsidRPr="00432F6A" w:rsidRDefault="002F0A3C" w:rsidP="002F0A3C">
            <w:pPr>
              <w:jc w:val="center"/>
              <w:rPr>
                <w:sz w:val="20"/>
                <w:szCs w:val="20"/>
              </w:rPr>
            </w:pPr>
            <w:r w:rsidRPr="00432F6A">
              <w:rPr>
                <w:sz w:val="20"/>
                <w:szCs w:val="20"/>
              </w:rPr>
              <w:t>Comercializável</w:t>
            </w:r>
          </w:p>
        </w:tc>
        <w:tc>
          <w:tcPr>
            <w:tcW w:w="1134" w:type="dxa"/>
            <w:vMerge/>
            <w:tcBorders>
              <w:left w:val="single" w:sz="6" w:space="0" w:color="404040"/>
              <w:bottom w:val="single" w:sz="4" w:space="0" w:color="auto"/>
              <w:right w:val="single" w:sz="6" w:space="0" w:color="404040"/>
            </w:tcBorders>
            <w:vAlign w:val="center"/>
          </w:tcPr>
          <w:p w:rsidR="002F0A3C" w:rsidRPr="00432F6A" w:rsidRDefault="002F0A3C" w:rsidP="00432F6A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6" w:space="0" w:color="404040"/>
              <w:bottom w:val="single" w:sz="4" w:space="0" w:color="auto"/>
              <w:right w:val="single" w:sz="6" w:space="0" w:color="404040"/>
            </w:tcBorders>
            <w:vAlign w:val="center"/>
          </w:tcPr>
          <w:p w:rsidR="002F0A3C" w:rsidRPr="00432F6A" w:rsidRDefault="002F0A3C" w:rsidP="002F0A3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6AE" w:rsidRPr="00432F6A" w:rsidTr="00432F6A">
        <w:trPr>
          <w:trHeight w:val="571"/>
        </w:trPr>
        <w:tc>
          <w:tcPr>
            <w:tcW w:w="2252" w:type="dxa"/>
            <w:tcBorders>
              <w:left w:val="single" w:sz="6" w:space="0" w:color="404040"/>
              <w:bottom w:val="single" w:sz="4" w:space="0" w:color="auto"/>
              <w:right w:val="single" w:sz="4" w:space="0" w:color="auto"/>
            </w:tcBorders>
            <w:vAlign w:val="center"/>
          </w:tcPr>
          <w:p w:rsidR="002F0A3C" w:rsidRPr="00432F6A" w:rsidRDefault="002F0A3C" w:rsidP="00432F6A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b/>
                <w:sz w:val="20"/>
                <w:szCs w:val="20"/>
              </w:rPr>
              <w:t>QUADRA 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A3C" w:rsidRPr="00432F6A" w:rsidRDefault="002F0A3C" w:rsidP="00432F6A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A3C" w:rsidRPr="00432F6A" w:rsidRDefault="002F0A3C" w:rsidP="00B65794">
            <w:pPr>
              <w:pStyle w:val="TableParagraph"/>
              <w:widowControl w:val="0"/>
              <w:tabs>
                <w:tab w:val="left" w:pos="1552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2.490,90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04040"/>
            </w:tcBorders>
            <w:vAlign w:val="center"/>
          </w:tcPr>
          <w:p w:rsidR="002F0A3C" w:rsidRPr="00432F6A" w:rsidRDefault="002F0A3C" w:rsidP="00432F6A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Àrea Verde</w:t>
            </w:r>
          </w:p>
        </w:tc>
        <w:tc>
          <w:tcPr>
            <w:tcW w:w="1134" w:type="dxa"/>
            <w:tcBorders>
              <w:left w:val="single" w:sz="6" w:space="0" w:color="404040"/>
              <w:bottom w:val="single" w:sz="4" w:space="0" w:color="auto"/>
              <w:right w:val="single" w:sz="6" w:space="0" w:color="404040"/>
            </w:tcBorders>
            <w:vAlign w:val="center"/>
          </w:tcPr>
          <w:p w:rsidR="002F0A3C" w:rsidRPr="00432F6A" w:rsidRDefault="002F0A3C" w:rsidP="009057D2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2.490,90</w:t>
            </w:r>
          </w:p>
        </w:tc>
        <w:tc>
          <w:tcPr>
            <w:tcW w:w="843" w:type="dxa"/>
            <w:tcBorders>
              <w:left w:val="single" w:sz="6" w:space="0" w:color="404040"/>
              <w:bottom w:val="single" w:sz="4" w:space="0" w:color="auto"/>
              <w:right w:val="single" w:sz="6" w:space="0" w:color="404040"/>
            </w:tcBorders>
            <w:vAlign w:val="center"/>
          </w:tcPr>
          <w:p w:rsidR="002F0A3C" w:rsidRPr="00432F6A" w:rsidRDefault="002F0A3C" w:rsidP="00432F6A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10,52</w:t>
            </w:r>
          </w:p>
        </w:tc>
      </w:tr>
      <w:tr w:rsidR="00D6288C" w:rsidRPr="00432F6A" w:rsidTr="00432F6A">
        <w:trPr>
          <w:trHeight w:val="264"/>
        </w:trPr>
        <w:tc>
          <w:tcPr>
            <w:tcW w:w="2252" w:type="dxa"/>
            <w:vMerge w:val="restart"/>
            <w:tcBorders>
              <w:top w:val="single" w:sz="4" w:space="0" w:color="auto"/>
              <w:left w:val="single" w:sz="6" w:space="0" w:color="404040"/>
              <w:right w:val="single" w:sz="4" w:space="0" w:color="auto"/>
            </w:tcBorders>
            <w:vAlign w:val="center"/>
          </w:tcPr>
          <w:p w:rsidR="002F0A3C" w:rsidRPr="00432F6A" w:rsidRDefault="002F0A3C" w:rsidP="00D6288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b/>
                <w:sz w:val="20"/>
                <w:szCs w:val="20"/>
              </w:rPr>
              <w:t>QUADRA 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B65794">
            <w:pPr>
              <w:pStyle w:val="TableParagraph"/>
              <w:widowControl w:val="0"/>
              <w:tabs>
                <w:tab w:val="left" w:pos="1552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41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432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341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369,41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04040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Área Institucional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432F6A">
            <w:pPr>
              <w:ind w:right="135"/>
              <w:jc w:val="right"/>
              <w:rPr>
                <w:color w:val="000000"/>
                <w:sz w:val="20"/>
                <w:szCs w:val="20"/>
              </w:rPr>
            </w:pPr>
            <w:r w:rsidRPr="00432F6A">
              <w:rPr>
                <w:color w:val="000000"/>
                <w:sz w:val="20"/>
                <w:szCs w:val="20"/>
              </w:rPr>
              <w:t>4.012,98</w:t>
            </w:r>
          </w:p>
          <w:p w:rsidR="002F0A3C" w:rsidRPr="00432F6A" w:rsidRDefault="002F0A3C" w:rsidP="00432F6A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2F0A3C">
            <w:pPr>
              <w:jc w:val="center"/>
              <w:rPr>
                <w:color w:val="000000"/>
                <w:sz w:val="20"/>
                <w:szCs w:val="20"/>
              </w:rPr>
            </w:pPr>
            <w:r w:rsidRPr="00432F6A">
              <w:rPr>
                <w:color w:val="000000"/>
                <w:sz w:val="20"/>
                <w:szCs w:val="20"/>
              </w:rPr>
              <w:t>16,95</w:t>
            </w:r>
          </w:p>
          <w:p w:rsidR="002F0A3C" w:rsidRPr="00432F6A" w:rsidRDefault="002F0A3C" w:rsidP="002F0A3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88C" w:rsidRPr="00432F6A" w:rsidTr="00432F6A">
        <w:trPr>
          <w:trHeight w:val="264"/>
        </w:trPr>
        <w:tc>
          <w:tcPr>
            <w:tcW w:w="2252" w:type="dxa"/>
            <w:vMerge/>
            <w:tcBorders>
              <w:left w:val="single" w:sz="6" w:space="0" w:color="404040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B65794">
            <w:pPr>
              <w:pStyle w:val="TableParagraph"/>
              <w:widowControl w:val="0"/>
              <w:tabs>
                <w:tab w:val="left" w:pos="1552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41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208,51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04040"/>
            </w:tcBorders>
          </w:tcPr>
          <w:p w:rsidR="002F0A3C" w:rsidRPr="00432F6A" w:rsidRDefault="002F0A3C" w:rsidP="002F0A3C">
            <w:pPr>
              <w:jc w:val="center"/>
              <w:rPr>
                <w:sz w:val="20"/>
                <w:szCs w:val="20"/>
              </w:rPr>
            </w:pPr>
            <w:r w:rsidRPr="00432F6A">
              <w:rPr>
                <w:sz w:val="20"/>
                <w:szCs w:val="20"/>
              </w:rPr>
              <w:t>Comercializável</w:t>
            </w:r>
          </w:p>
        </w:tc>
        <w:tc>
          <w:tcPr>
            <w:tcW w:w="1134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432F6A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2F0A3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88C" w:rsidRPr="00432F6A" w:rsidTr="00432F6A">
        <w:trPr>
          <w:trHeight w:val="264"/>
        </w:trPr>
        <w:tc>
          <w:tcPr>
            <w:tcW w:w="2252" w:type="dxa"/>
            <w:vMerge/>
            <w:tcBorders>
              <w:left w:val="single" w:sz="6" w:space="0" w:color="404040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B65794">
            <w:pPr>
              <w:pStyle w:val="TableParagraph"/>
              <w:widowControl w:val="0"/>
              <w:tabs>
                <w:tab w:val="left" w:pos="1552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41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231,44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04040"/>
            </w:tcBorders>
          </w:tcPr>
          <w:p w:rsidR="002F0A3C" w:rsidRPr="00432F6A" w:rsidRDefault="002F0A3C" w:rsidP="002F0A3C">
            <w:pPr>
              <w:jc w:val="center"/>
              <w:rPr>
                <w:sz w:val="20"/>
                <w:szCs w:val="20"/>
              </w:rPr>
            </w:pPr>
            <w:r w:rsidRPr="00432F6A">
              <w:rPr>
                <w:sz w:val="20"/>
                <w:szCs w:val="20"/>
              </w:rPr>
              <w:t>Comercializável</w:t>
            </w:r>
          </w:p>
        </w:tc>
        <w:tc>
          <w:tcPr>
            <w:tcW w:w="1134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432F6A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2F0A3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88C" w:rsidRPr="00432F6A" w:rsidTr="00432F6A">
        <w:trPr>
          <w:trHeight w:val="264"/>
        </w:trPr>
        <w:tc>
          <w:tcPr>
            <w:tcW w:w="2252" w:type="dxa"/>
            <w:vMerge/>
            <w:tcBorders>
              <w:left w:val="single" w:sz="6" w:space="0" w:color="404040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B65794">
            <w:pPr>
              <w:pStyle w:val="TableParagraph"/>
              <w:widowControl w:val="0"/>
              <w:tabs>
                <w:tab w:val="left" w:pos="1552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41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04040"/>
            </w:tcBorders>
          </w:tcPr>
          <w:p w:rsidR="002F0A3C" w:rsidRPr="00432F6A" w:rsidRDefault="002F0A3C" w:rsidP="002F0A3C">
            <w:pPr>
              <w:jc w:val="center"/>
              <w:rPr>
                <w:sz w:val="20"/>
                <w:szCs w:val="20"/>
              </w:rPr>
            </w:pPr>
            <w:r w:rsidRPr="00432F6A">
              <w:rPr>
                <w:sz w:val="20"/>
                <w:szCs w:val="20"/>
              </w:rPr>
              <w:t>Comercializável</w:t>
            </w:r>
          </w:p>
        </w:tc>
        <w:tc>
          <w:tcPr>
            <w:tcW w:w="1134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432F6A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2F0A3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88C" w:rsidRPr="00432F6A" w:rsidTr="00432F6A">
        <w:trPr>
          <w:trHeight w:val="264"/>
        </w:trPr>
        <w:tc>
          <w:tcPr>
            <w:tcW w:w="2252" w:type="dxa"/>
            <w:vMerge/>
            <w:tcBorders>
              <w:left w:val="single" w:sz="6" w:space="0" w:color="404040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B65794">
            <w:pPr>
              <w:pStyle w:val="TableParagraph"/>
              <w:widowControl w:val="0"/>
              <w:tabs>
                <w:tab w:val="left" w:pos="1552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41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269,95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04040"/>
            </w:tcBorders>
          </w:tcPr>
          <w:p w:rsidR="002F0A3C" w:rsidRPr="00432F6A" w:rsidRDefault="002F0A3C" w:rsidP="002F0A3C">
            <w:pPr>
              <w:jc w:val="center"/>
              <w:rPr>
                <w:sz w:val="20"/>
                <w:szCs w:val="20"/>
              </w:rPr>
            </w:pPr>
            <w:r w:rsidRPr="00432F6A">
              <w:rPr>
                <w:sz w:val="20"/>
                <w:szCs w:val="20"/>
              </w:rPr>
              <w:t>Comercializável</w:t>
            </w:r>
          </w:p>
        </w:tc>
        <w:tc>
          <w:tcPr>
            <w:tcW w:w="1134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432F6A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2F0A3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88C" w:rsidRPr="00432F6A" w:rsidTr="00432F6A">
        <w:trPr>
          <w:trHeight w:val="264"/>
        </w:trPr>
        <w:tc>
          <w:tcPr>
            <w:tcW w:w="2252" w:type="dxa"/>
            <w:vMerge/>
            <w:tcBorders>
              <w:left w:val="single" w:sz="6" w:space="0" w:color="404040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B65794">
            <w:pPr>
              <w:pStyle w:val="TableParagraph"/>
              <w:widowControl w:val="0"/>
              <w:tabs>
                <w:tab w:val="left" w:pos="1552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41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04040"/>
            </w:tcBorders>
          </w:tcPr>
          <w:p w:rsidR="002F0A3C" w:rsidRPr="00432F6A" w:rsidRDefault="002F0A3C" w:rsidP="002F0A3C">
            <w:pPr>
              <w:jc w:val="center"/>
              <w:rPr>
                <w:sz w:val="20"/>
                <w:szCs w:val="20"/>
              </w:rPr>
            </w:pPr>
            <w:r w:rsidRPr="00432F6A">
              <w:rPr>
                <w:sz w:val="20"/>
                <w:szCs w:val="20"/>
              </w:rPr>
              <w:t>Comercializável</w:t>
            </w:r>
          </w:p>
        </w:tc>
        <w:tc>
          <w:tcPr>
            <w:tcW w:w="1134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432F6A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2F0A3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88C" w:rsidRPr="00432F6A" w:rsidTr="00432F6A">
        <w:trPr>
          <w:trHeight w:val="264"/>
        </w:trPr>
        <w:tc>
          <w:tcPr>
            <w:tcW w:w="2252" w:type="dxa"/>
            <w:vMerge/>
            <w:tcBorders>
              <w:left w:val="single" w:sz="6" w:space="0" w:color="404040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B65794">
            <w:pPr>
              <w:pStyle w:val="TableParagraph"/>
              <w:widowControl w:val="0"/>
              <w:tabs>
                <w:tab w:val="left" w:pos="1552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41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04040"/>
            </w:tcBorders>
          </w:tcPr>
          <w:p w:rsidR="002F0A3C" w:rsidRPr="00432F6A" w:rsidRDefault="002F0A3C" w:rsidP="002F0A3C">
            <w:pPr>
              <w:jc w:val="center"/>
              <w:rPr>
                <w:sz w:val="20"/>
                <w:szCs w:val="20"/>
              </w:rPr>
            </w:pPr>
            <w:r w:rsidRPr="00432F6A">
              <w:rPr>
                <w:sz w:val="20"/>
                <w:szCs w:val="20"/>
              </w:rPr>
              <w:t>Comercializável</w:t>
            </w:r>
          </w:p>
        </w:tc>
        <w:tc>
          <w:tcPr>
            <w:tcW w:w="1134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432F6A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2F0A3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6AE" w:rsidRPr="00432F6A" w:rsidTr="00432F6A">
        <w:trPr>
          <w:trHeight w:val="264"/>
        </w:trPr>
        <w:tc>
          <w:tcPr>
            <w:tcW w:w="2252" w:type="dxa"/>
            <w:vMerge/>
            <w:tcBorders>
              <w:left w:val="single" w:sz="6" w:space="0" w:color="404040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B65794">
            <w:pPr>
              <w:pStyle w:val="TableParagraph"/>
              <w:widowControl w:val="0"/>
              <w:tabs>
                <w:tab w:val="left" w:pos="1552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41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04040"/>
            </w:tcBorders>
          </w:tcPr>
          <w:p w:rsidR="002F0A3C" w:rsidRPr="00432F6A" w:rsidRDefault="002F0A3C" w:rsidP="002F0A3C">
            <w:pPr>
              <w:jc w:val="center"/>
              <w:rPr>
                <w:sz w:val="20"/>
                <w:szCs w:val="20"/>
              </w:rPr>
            </w:pPr>
            <w:r w:rsidRPr="00432F6A">
              <w:rPr>
                <w:sz w:val="20"/>
                <w:szCs w:val="20"/>
              </w:rPr>
              <w:t>Comercializável</w:t>
            </w:r>
          </w:p>
        </w:tc>
        <w:tc>
          <w:tcPr>
            <w:tcW w:w="1134" w:type="dxa"/>
            <w:vMerge/>
            <w:tcBorders>
              <w:left w:val="single" w:sz="6" w:space="0" w:color="404040"/>
              <w:bottom w:val="single" w:sz="4" w:space="0" w:color="auto"/>
              <w:right w:val="single" w:sz="6" w:space="0" w:color="404040"/>
            </w:tcBorders>
            <w:vAlign w:val="center"/>
          </w:tcPr>
          <w:p w:rsidR="002F0A3C" w:rsidRPr="00432F6A" w:rsidRDefault="002F0A3C" w:rsidP="00432F6A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6" w:space="0" w:color="404040"/>
              <w:bottom w:val="single" w:sz="4" w:space="0" w:color="auto"/>
              <w:right w:val="single" w:sz="6" w:space="0" w:color="404040"/>
            </w:tcBorders>
            <w:vAlign w:val="center"/>
          </w:tcPr>
          <w:p w:rsidR="002F0A3C" w:rsidRPr="00432F6A" w:rsidRDefault="002F0A3C" w:rsidP="002F0A3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57D2" w:rsidRPr="00432F6A" w:rsidTr="009057D2">
        <w:trPr>
          <w:trHeight w:val="264"/>
        </w:trPr>
        <w:tc>
          <w:tcPr>
            <w:tcW w:w="2252" w:type="dxa"/>
            <w:vMerge w:val="restart"/>
            <w:tcBorders>
              <w:top w:val="single" w:sz="4" w:space="0" w:color="auto"/>
              <w:left w:val="single" w:sz="6" w:space="0" w:color="404040"/>
              <w:right w:val="single" w:sz="4" w:space="0" w:color="auto"/>
            </w:tcBorders>
            <w:vAlign w:val="center"/>
          </w:tcPr>
          <w:p w:rsidR="009057D2" w:rsidRPr="00432F6A" w:rsidRDefault="009057D2" w:rsidP="00D6288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b/>
                <w:sz w:val="20"/>
                <w:szCs w:val="20"/>
              </w:rPr>
              <w:t>QUADRA 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D2" w:rsidRPr="00432F6A" w:rsidRDefault="009057D2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D2" w:rsidRPr="00432F6A" w:rsidRDefault="009057D2" w:rsidP="00B65794">
            <w:pPr>
              <w:pStyle w:val="TableParagraph"/>
              <w:widowControl w:val="0"/>
              <w:tabs>
                <w:tab w:val="left" w:pos="1552"/>
              </w:tabs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0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04040"/>
            </w:tcBorders>
          </w:tcPr>
          <w:p w:rsidR="009057D2" w:rsidRPr="00432F6A" w:rsidRDefault="009057D2" w:rsidP="002F0A3C">
            <w:pPr>
              <w:jc w:val="center"/>
              <w:rPr>
                <w:sz w:val="20"/>
                <w:szCs w:val="20"/>
              </w:rPr>
            </w:pPr>
            <w:r w:rsidRPr="00432F6A">
              <w:rPr>
                <w:sz w:val="20"/>
                <w:szCs w:val="20"/>
              </w:rPr>
              <w:t>Comercializável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404040"/>
              <w:right w:val="single" w:sz="6" w:space="0" w:color="404040"/>
            </w:tcBorders>
            <w:vAlign w:val="center"/>
          </w:tcPr>
          <w:p w:rsidR="009057D2" w:rsidRDefault="009057D2" w:rsidP="009057D2">
            <w:pPr>
              <w:ind w:right="135"/>
              <w:rPr>
                <w:color w:val="000000"/>
                <w:sz w:val="20"/>
                <w:szCs w:val="20"/>
              </w:rPr>
            </w:pPr>
          </w:p>
          <w:p w:rsidR="009057D2" w:rsidRPr="00432F6A" w:rsidRDefault="009057D2" w:rsidP="009057D2">
            <w:pPr>
              <w:ind w:right="135"/>
              <w:jc w:val="right"/>
              <w:rPr>
                <w:color w:val="000000"/>
                <w:sz w:val="20"/>
                <w:szCs w:val="20"/>
              </w:rPr>
            </w:pPr>
            <w:r w:rsidRPr="00432F6A">
              <w:rPr>
                <w:color w:val="000000"/>
                <w:sz w:val="20"/>
                <w:szCs w:val="20"/>
              </w:rPr>
              <w:t>2.642,85</w:t>
            </w:r>
          </w:p>
          <w:p w:rsidR="009057D2" w:rsidRPr="00432F6A" w:rsidRDefault="009057D2" w:rsidP="009057D2">
            <w:pPr>
              <w:pStyle w:val="TableParagraph"/>
              <w:widowControl w:val="0"/>
              <w:ind w:righ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6" w:space="0" w:color="404040"/>
              <w:right w:val="single" w:sz="6" w:space="0" w:color="404040"/>
            </w:tcBorders>
            <w:vAlign w:val="center"/>
          </w:tcPr>
          <w:p w:rsidR="009057D2" w:rsidRPr="00432F6A" w:rsidRDefault="009057D2" w:rsidP="009057D2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11,17</w:t>
            </w:r>
          </w:p>
        </w:tc>
      </w:tr>
      <w:tr w:rsidR="009057D2" w:rsidRPr="00432F6A" w:rsidTr="00432F6A">
        <w:trPr>
          <w:trHeight w:val="264"/>
        </w:trPr>
        <w:tc>
          <w:tcPr>
            <w:tcW w:w="2252" w:type="dxa"/>
            <w:vMerge/>
            <w:tcBorders>
              <w:left w:val="single" w:sz="6" w:space="0" w:color="404040"/>
              <w:right w:val="single" w:sz="4" w:space="0" w:color="auto"/>
            </w:tcBorders>
            <w:vAlign w:val="center"/>
          </w:tcPr>
          <w:p w:rsidR="009057D2" w:rsidRPr="00432F6A" w:rsidRDefault="009057D2" w:rsidP="00D6288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D2" w:rsidRPr="00432F6A" w:rsidRDefault="009057D2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D2" w:rsidRPr="00700E20" w:rsidRDefault="009057D2" w:rsidP="00B65794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00E20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04040"/>
            </w:tcBorders>
          </w:tcPr>
          <w:p w:rsidR="009057D2" w:rsidRPr="00432F6A" w:rsidRDefault="009057D2" w:rsidP="002F0A3C">
            <w:pPr>
              <w:jc w:val="center"/>
              <w:rPr>
                <w:sz w:val="20"/>
                <w:szCs w:val="20"/>
              </w:rPr>
            </w:pPr>
            <w:r w:rsidRPr="00432F6A">
              <w:rPr>
                <w:sz w:val="20"/>
                <w:szCs w:val="20"/>
              </w:rPr>
              <w:t>Comercializável</w:t>
            </w:r>
          </w:p>
        </w:tc>
        <w:tc>
          <w:tcPr>
            <w:tcW w:w="1134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9057D2" w:rsidRPr="00432F6A" w:rsidRDefault="009057D2" w:rsidP="00432F6A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9057D2" w:rsidRPr="00432F6A" w:rsidRDefault="009057D2" w:rsidP="002F0A3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57D2" w:rsidRPr="00432F6A" w:rsidTr="00C51236">
        <w:trPr>
          <w:trHeight w:val="264"/>
        </w:trPr>
        <w:tc>
          <w:tcPr>
            <w:tcW w:w="2252" w:type="dxa"/>
            <w:vMerge/>
            <w:tcBorders>
              <w:left w:val="single" w:sz="6" w:space="0" w:color="404040"/>
              <w:bottom w:val="single" w:sz="4" w:space="0" w:color="auto"/>
              <w:right w:val="single" w:sz="4" w:space="0" w:color="auto"/>
            </w:tcBorders>
            <w:vAlign w:val="center"/>
          </w:tcPr>
          <w:p w:rsidR="009057D2" w:rsidRPr="00432F6A" w:rsidRDefault="009057D2" w:rsidP="00D6288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D2" w:rsidRPr="00432F6A" w:rsidRDefault="009057D2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D2" w:rsidRPr="00700E20" w:rsidRDefault="009057D2" w:rsidP="00B65794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00E20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04040"/>
            </w:tcBorders>
          </w:tcPr>
          <w:p w:rsidR="009057D2" w:rsidRPr="00432F6A" w:rsidRDefault="009057D2" w:rsidP="002F0A3C">
            <w:pPr>
              <w:jc w:val="center"/>
              <w:rPr>
                <w:sz w:val="20"/>
                <w:szCs w:val="20"/>
              </w:rPr>
            </w:pPr>
            <w:r w:rsidRPr="00432F6A">
              <w:rPr>
                <w:sz w:val="20"/>
                <w:szCs w:val="20"/>
              </w:rPr>
              <w:t>Comercializável</w:t>
            </w:r>
          </w:p>
        </w:tc>
        <w:tc>
          <w:tcPr>
            <w:tcW w:w="1134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9057D2" w:rsidRPr="00432F6A" w:rsidRDefault="009057D2" w:rsidP="00432F6A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9057D2" w:rsidRPr="00432F6A" w:rsidRDefault="009057D2" w:rsidP="002F0A3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57D2" w:rsidRPr="00432F6A" w:rsidTr="00C51236">
        <w:trPr>
          <w:trHeight w:val="264"/>
        </w:trPr>
        <w:tc>
          <w:tcPr>
            <w:tcW w:w="2252" w:type="dxa"/>
            <w:vMerge/>
            <w:tcBorders>
              <w:top w:val="single" w:sz="4" w:space="0" w:color="auto"/>
              <w:left w:val="single" w:sz="6" w:space="0" w:color="404040"/>
              <w:bottom w:val="single" w:sz="4" w:space="0" w:color="auto"/>
              <w:right w:val="single" w:sz="4" w:space="0" w:color="auto"/>
            </w:tcBorders>
            <w:vAlign w:val="center"/>
          </w:tcPr>
          <w:p w:rsidR="009057D2" w:rsidRPr="00432F6A" w:rsidRDefault="009057D2" w:rsidP="00D6288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D2" w:rsidRPr="00432F6A" w:rsidRDefault="009057D2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D2" w:rsidRPr="00700E20" w:rsidRDefault="009057D2" w:rsidP="00B65794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00E20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04040"/>
            </w:tcBorders>
          </w:tcPr>
          <w:p w:rsidR="009057D2" w:rsidRPr="00432F6A" w:rsidRDefault="009057D2" w:rsidP="002F0A3C">
            <w:pPr>
              <w:jc w:val="center"/>
              <w:rPr>
                <w:sz w:val="20"/>
                <w:szCs w:val="20"/>
              </w:rPr>
            </w:pPr>
            <w:r w:rsidRPr="00432F6A">
              <w:rPr>
                <w:sz w:val="20"/>
                <w:szCs w:val="20"/>
              </w:rPr>
              <w:t>Comercializável</w:t>
            </w:r>
          </w:p>
        </w:tc>
        <w:tc>
          <w:tcPr>
            <w:tcW w:w="1134" w:type="dxa"/>
            <w:vMerge/>
            <w:tcBorders>
              <w:left w:val="single" w:sz="6" w:space="0" w:color="404040"/>
              <w:bottom w:val="single" w:sz="4" w:space="0" w:color="auto"/>
              <w:right w:val="single" w:sz="6" w:space="0" w:color="404040"/>
            </w:tcBorders>
            <w:vAlign w:val="center"/>
          </w:tcPr>
          <w:p w:rsidR="009057D2" w:rsidRPr="00432F6A" w:rsidRDefault="009057D2" w:rsidP="00432F6A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6" w:space="0" w:color="404040"/>
              <w:bottom w:val="single" w:sz="4" w:space="0" w:color="auto"/>
              <w:right w:val="single" w:sz="6" w:space="0" w:color="404040"/>
            </w:tcBorders>
            <w:vAlign w:val="center"/>
          </w:tcPr>
          <w:p w:rsidR="009057D2" w:rsidRPr="00432F6A" w:rsidRDefault="009057D2" w:rsidP="002F0A3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57D2" w:rsidRPr="00432F6A" w:rsidTr="00C51236">
        <w:trPr>
          <w:trHeight w:val="264"/>
        </w:trPr>
        <w:tc>
          <w:tcPr>
            <w:tcW w:w="2252" w:type="dxa"/>
            <w:vMerge w:val="restart"/>
            <w:tcBorders>
              <w:top w:val="single" w:sz="4" w:space="0" w:color="auto"/>
              <w:left w:val="single" w:sz="6" w:space="0" w:color="404040"/>
              <w:right w:val="single" w:sz="4" w:space="0" w:color="auto"/>
            </w:tcBorders>
            <w:vAlign w:val="center"/>
          </w:tcPr>
          <w:p w:rsidR="009057D2" w:rsidRPr="00432F6A" w:rsidRDefault="009057D2" w:rsidP="00D6288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D2" w:rsidRPr="00432F6A" w:rsidRDefault="009057D2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D2" w:rsidRPr="00700E20" w:rsidRDefault="009057D2" w:rsidP="00B65794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00E20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04040"/>
            </w:tcBorders>
          </w:tcPr>
          <w:p w:rsidR="009057D2" w:rsidRPr="00432F6A" w:rsidRDefault="009057D2" w:rsidP="002F0A3C">
            <w:pPr>
              <w:jc w:val="center"/>
              <w:rPr>
                <w:sz w:val="20"/>
                <w:szCs w:val="20"/>
              </w:rPr>
            </w:pPr>
            <w:r w:rsidRPr="00432F6A">
              <w:rPr>
                <w:sz w:val="20"/>
                <w:szCs w:val="20"/>
              </w:rPr>
              <w:t>Comercializável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404040"/>
              <w:right w:val="single" w:sz="6" w:space="0" w:color="404040"/>
            </w:tcBorders>
            <w:vAlign w:val="center"/>
          </w:tcPr>
          <w:p w:rsidR="009057D2" w:rsidRPr="00432F6A" w:rsidRDefault="009057D2" w:rsidP="009057D2">
            <w:pPr>
              <w:pStyle w:val="TableParagraph"/>
              <w:widowControl w:val="0"/>
              <w:ind w:righ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6" w:space="0" w:color="404040"/>
              <w:right w:val="single" w:sz="6" w:space="0" w:color="404040"/>
            </w:tcBorders>
            <w:vAlign w:val="center"/>
          </w:tcPr>
          <w:p w:rsidR="009057D2" w:rsidRPr="00432F6A" w:rsidRDefault="009057D2" w:rsidP="009057D2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57D2" w:rsidRPr="00432F6A" w:rsidTr="00432F6A">
        <w:trPr>
          <w:trHeight w:val="264"/>
        </w:trPr>
        <w:tc>
          <w:tcPr>
            <w:tcW w:w="2252" w:type="dxa"/>
            <w:vMerge/>
            <w:tcBorders>
              <w:left w:val="single" w:sz="6" w:space="0" w:color="404040"/>
              <w:right w:val="single" w:sz="4" w:space="0" w:color="auto"/>
            </w:tcBorders>
            <w:vAlign w:val="center"/>
          </w:tcPr>
          <w:p w:rsidR="009057D2" w:rsidRPr="00432F6A" w:rsidRDefault="009057D2" w:rsidP="00D6288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D2" w:rsidRPr="00432F6A" w:rsidRDefault="009057D2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D2" w:rsidRPr="00700E20" w:rsidRDefault="009057D2" w:rsidP="00B65794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00E20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04040"/>
            </w:tcBorders>
          </w:tcPr>
          <w:p w:rsidR="009057D2" w:rsidRPr="00432F6A" w:rsidRDefault="009057D2" w:rsidP="002F0A3C">
            <w:pPr>
              <w:jc w:val="center"/>
              <w:rPr>
                <w:sz w:val="20"/>
                <w:szCs w:val="20"/>
              </w:rPr>
            </w:pPr>
            <w:r w:rsidRPr="00432F6A">
              <w:rPr>
                <w:sz w:val="20"/>
                <w:szCs w:val="20"/>
              </w:rPr>
              <w:t>Comercializável</w:t>
            </w:r>
          </w:p>
        </w:tc>
        <w:tc>
          <w:tcPr>
            <w:tcW w:w="1134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9057D2" w:rsidRPr="00432F6A" w:rsidRDefault="009057D2" w:rsidP="00432F6A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9057D2" w:rsidRPr="00432F6A" w:rsidRDefault="009057D2" w:rsidP="002F0A3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57D2" w:rsidRPr="00432F6A" w:rsidTr="00432F6A">
        <w:trPr>
          <w:trHeight w:val="264"/>
        </w:trPr>
        <w:tc>
          <w:tcPr>
            <w:tcW w:w="2252" w:type="dxa"/>
            <w:vMerge/>
            <w:tcBorders>
              <w:left w:val="single" w:sz="6" w:space="0" w:color="404040"/>
              <w:right w:val="single" w:sz="4" w:space="0" w:color="auto"/>
            </w:tcBorders>
            <w:vAlign w:val="center"/>
          </w:tcPr>
          <w:p w:rsidR="009057D2" w:rsidRPr="00432F6A" w:rsidRDefault="009057D2" w:rsidP="00D6288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D2" w:rsidRPr="00432F6A" w:rsidRDefault="009057D2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D2" w:rsidRPr="00700E20" w:rsidRDefault="009057D2" w:rsidP="00B65794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00E20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04040"/>
            </w:tcBorders>
          </w:tcPr>
          <w:p w:rsidR="009057D2" w:rsidRPr="00432F6A" w:rsidRDefault="009057D2" w:rsidP="002F0A3C">
            <w:pPr>
              <w:jc w:val="center"/>
              <w:rPr>
                <w:sz w:val="20"/>
                <w:szCs w:val="20"/>
              </w:rPr>
            </w:pPr>
            <w:r w:rsidRPr="00432F6A">
              <w:rPr>
                <w:sz w:val="20"/>
                <w:szCs w:val="20"/>
              </w:rPr>
              <w:t>Comercializável</w:t>
            </w:r>
          </w:p>
        </w:tc>
        <w:tc>
          <w:tcPr>
            <w:tcW w:w="1134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9057D2" w:rsidRPr="00432F6A" w:rsidRDefault="009057D2" w:rsidP="00432F6A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9057D2" w:rsidRPr="00432F6A" w:rsidRDefault="009057D2" w:rsidP="002F0A3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57D2" w:rsidRPr="00432F6A" w:rsidTr="00432F6A">
        <w:trPr>
          <w:trHeight w:val="264"/>
        </w:trPr>
        <w:tc>
          <w:tcPr>
            <w:tcW w:w="2252" w:type="dxa"/>
            <w:vMerge/>
            <w:tcBorders>
              <w:left w:val="single" w:sz="6" w:space="0" w:color="404040"/>
              <w:right w:val="single" w:sz="4" w:space="0" w:color="auto"/>
            </w:tcBorders>
            <w:vAlign w:val="center"/>
          </w:tcPr>
          <w:p w:rsidR="009057D2" w:rsidRPr="00432F6A" w:rsidRDefault="009057D2" w:rsidP="00D6288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D2" w:rsidRPr="00432F6A" w:rsidRDefault="009057D2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D2" w:rsidRPr="00700E20" w:rsidRDefault="009057D2" w:rsidP="00B65794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00E20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04040"/>
            </w:tcBorders>
          </w:tcPr>
          <w:p w:rsidR="009057D2" w:rsidRPr="00432F6A" w:rsidRDefault="009057D2" w:rsidP="002F0A3C">
            <w:pPr>
              <w:jc w:val="center"/>
              <w:rPr>
                <w:sz w:val="20"/>
                <w:szCs w:val="20"/>
              </w:rPr>
            </w:pPr>
            <w:r w:rsidRPr="00432F6A">
              <w:rPr>
                <w:sz w:val="20"/>
                <w:szCs w:val="20"/>
              </w:rPr>
              <w:t>Comercializável</w:t>
            </w:r>
          </w:p>
        </w:tc>
        <w:tc>
          <w:tcPr>
            <w:tcW w:w="1134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9057D2" w:rsidRPr="00432F6A" w:rsidRDefault="009057D2" w:rsidP="00432F6A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9057D2" w:rsidRPr="00432F6A" w:rsidRDefault="009057D2" w:rsidP="002F0A3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57D2" w:rsidRPr="00432F6A" w:rsidTr="00432F6A">
        <w:trPr>
          <w:trHeight w:val="264"/>
        </w:trPr>
        <w:tc>
          <w:tcPr>
            <w:tcW w:w="2252" w:type="dxa"/>
            <w:vMerge/>
            <w:tcBorders>
              <w:left w:val="single" w:sz="6" w:space="0" w:color="404040"/>
              <w:right w:val="single" w:sz="4" w:space="0" w:color="auto"/>
            </w:tcBorders>
            <w:vAlign w:val="center"/>
          </w:tcPr>
          <w:p w:rsidR="009057D2" w:rsidRPr="00432F6A" w:rsidRDefault="009057D2" w:rsidP="00D6288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D2" w:rsidRPr="00432F6A" w:rsidRDefault="009057D2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D2" w:rsidRPr="00700E20" w:rsidRDefault="009057D2" w:rsidP="00B65794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00E20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04040"/>
            </w:tcBorders>
          </w:tcPr>
          <w:p w:rsidR="009057D2" w:rsidRPr="00432F6A" w:rsidRDefault="009057D2" w:rsidP="002F0A3C">
            <w:pPr>
              <w:jc w:val="center"/>
              <w:rPr>
                <w:sz w:val="20"/>
                <w:szCs w:val="20"/>
              </w:rPr>
            </w:pPr>
            <w:r w:rsidRPr="00432F6A">
              <w:rPr>
                <w:sz w:val="20"/>
                <w:szCs w:val="20"/>
              </w:rPr>
              <w:t>Comercializável</w:t>
            </w:r>
          </w:p>
        </w:tc>
        <w:tc>
          <w:tcPr>
            <w:tcW w:w="1134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9057D2" w:rsidRPr="00432F6A" w:rsidRDefault="009057D2" w:rsidP="00432F6A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9057D2" w:rsidRPr="00432F6A" w:rsidRDefault="009057D2" w:rsidP="002F0A3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57D2" w:rsidRPr="00432F6A" w:rsidTr="00432F6A">
        <w:trPr>
          <w:trHeight w:val="264"/>
        </w:trPr>
        <w:tc>
          <w:tcPr>
            <w:tcW w:w="2252" w:type="dxa"/>
            <w:vMerge/>
            <w:tcBorders>
              <w:left w:val="single" w:sz="6" w:space="0" w:color="404040"/>
              <w:right w:val="single" w:sz="4" w:space="0" w:color="auto"/>
            </w:tcBorders>
            <w:vAlign w:val="center"/>
          </w:tcPr>
          <w:p w:rsidR="009057D2" w:rsidRPr="00432F6A" w:rsidRDefault="009057D2" w:rsidP="00D6288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D2" w:rsidRPr="00432F6A" w:rsidRDefault="009057D2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D2" w:rsidRPr="00700E20" w:rsidRDefault="009057D2" w:rsidP="00B65794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00E20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04040"/>
            </w:tcBorders>
          </w:tcPr>
          <w:p w:rsidR="009057D2" w:rsidRPr="00432F6A" w:rsidRDefault="009057D2" w:rsidP="002F0A3C">
            <w:pPr>
              <w:jc w:val="center"/>
              <w:rPr>
                <w:sz w:val="20"/>
                <w:szCs w:val="20"/>
              </w:rPr>
            </w:pPr>
            <w:r w:rsidRPr="00432F6A">
              <w:rPr>
                <w:sz w:val="20"/>
                <w:szCs w:val="20"/>
              </w:rPr>
              <w:t>Comercializável</w:t>
            </w:r>
          </w:p>
        </w:tc>
        <w:tc>
          <w:tcPr>
            <w:tcW w:w="1134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9057D2" w:rsidRPr="00432F6A" w:rsidRDefault="009057D2" w:rsidP="00432F6A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9057D2" w:rsidRPr="00432F6A" w:rsidRDefault="009057D2" w:rsidP="002F0A3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57D2" w:rsidRPr="00432F6A" w:rsidTr="00432F6A">
        <w:trPr>
          <w:trHeight w:val="264"/>
        </w:trPr>
        <w:tc>
          <w:tcPr>
            <w:tcW w:w="2252" w:type="dxa"/>
            <w:vMerge/>
            <w:tcBorders>
              <w:left w:val="single" w:sz="6" w:space="0" w:color="404040"/>
              <w:right w:val="single" w:sz="4" w:space="0" w:color="auto"/>
            </w:tcBorders>
            <w:vAlign w:val="center"/>
          </w:tcPr>
          <w:p w:rsidR="009057D2" w:rsidRPr="00432F6A" w:rsidRDefault="009057D2" w:rsidP="00D6288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D2" w:rsidRPr="00432F6A" w:rsidRDefault="009057D2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D2" w:rsidRPr="00700E20" w:rsidRDefault="009057D2" w:rsidP="00B65794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00E20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04040"/>
            </w:tcBorders>
          </w:tcPr>
          <w:p w:rsidR="009057D2" w:rsidRPr="00432F6A" w:rsidRDefault="009057D2" w:rsidP="002F0A3C">
            <w:pPr>
              <w:jc w:val="center"/>
              <w:rPr>
                <w:sz w:val="20"/>
                <w:szCs w:val="20"/>
              </w:rPr>
            </w:pPr>
            <w:r w:rsidRPr="00432F6A">
              <w:rPr>
                <w:sz w:val="20"/>
                <w:szCs w:val="20"/>
              </w:rPr>
              <w:t>Comercializável</w:t>
            </w:r>
          </w:p>
        </w:tc>
        <w:tc>
          <w:tcPr>
            <w:tcW w:w="1134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9057D2" w:rsidRPr="00432F6A" w:rsidRDefault="009057D2" w:rsidP="00432F6A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9057D2" w:rsidRPr="00432F6A" w:rsidRDefault="009057D2" w:rsidP="002F0A3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57D2" w:rsidRPr="00432F6A" w:rsidTr="00432F6A">
        <w:trPr>
          <w:trHeight w:val="264"/>
        </w:trPr>
        <w:tc>
          <w:tcPr>
            <w:tcW w:w="2252" w:type="dxa"/>
            <w:vMerge/>
            <w:tcBorders>
              <w:left w:val="single" w:sz="6" w:space="0" w:color="404040"/>
              <w:bottom w:val="single" w:sz="4" w:space="0" w:color="auto"/>
              <w:right w:val="single" w:sz="4" w:space="0" w:color="auto"/>
            </w:tcBorders>
            <w:vAlign w:val="center"/>
          </w:tcPr>
          <w:p w:rsidR="009057D2" w:rsidRPr="00432F6A" w:rsidRDefault="009057D2" w:rsidP="00D6288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D2" w:rsidRPr="00432F6A" w:rsidRDefault="009057D2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D2" w:rsidRPr="00700E20" w:rsidRDefault="009057D2" w:rsidP="00B65794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00E20">
              <w:rPr>
                <w:color w:val="000000"/>
                <w:sz w:val="20"/>
                <w:szCs w:val="20"/>
              </w:rPr>
              <w:t>352,85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04040"/>
            </w:tcBorders>
          </w:tcPr>
          <w:p w:rsidR="009057D2" w:rsidRPr="00432F6A" w:rsidRDefault="009057D2" w:rsidP="002F0A3C">
            <w:pPr>
              <w:jc w:val="center"/>
              <w:rPr>
                <w:sz w:val="20"/>
                <w:szCs w:val="20"/>
              </w:rPr>
            </w:pPr>
            <w:r w:rsidRPr="00432F6A">
              <w:rPr>
                <w:sz w:val="20"/>
                <w:szCs w:val="20"/>
              </w:rPr>
              <w:t>Comercializável</w:t>
            </w:r>
          </w:p>
        </w:tc>
        <w:tc>
          <w:tcPr>
            <w:tcW w:w="1134" w:type="dxa"/>
            <w:vMerge/>
            <w:tcBorders>
              <w:left w:val="single" w:sz="6" w:space="0" w:color="404040"/>
              <w:bottom w:val="single" w:sz="4" w:space="0" w:color="auto"/>
              <w:right w:val="single" w:sz="6" w:space="0" w:color="404040"/>
            </w:tcBorders>
            <w:vAlign w:val="center"/>
          </w:tcPr>
          <w:p w:rsidR="009057D2" w:rsidRPr="00432F6A" w:rsidRDefault="009057D2" w:rsidP="00432F6A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6" w:space="0" w:color="404040"/>
              <w:bottom w:val="single" w:sz="4" w:space="0" w:color="auto"/>
              <w:right w:val="single" w:sz="6" w:space="0" w:color="404040"/>
            </w:tcBorders>
            <w:vAlign w:val="center"/>
          </w:tcPr>
          <w:p w:rsidR="009057D2" w:rsidRPr="00432F6A" w:rsidRDefault="009057D2" w:rsidP="002F0A3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88C" w:rsidRPr="00432F6A" w:rsidTr="00432F6A">
        <w:trPr>
          <w:trHeight w:val="264"/>
        </w:trPr>
        <w:tc>
          <w:tcPr>
            <w:tcW w:w="2252" w:type="dxa"/>
            <w:vMerge w:val="restart"/>
            <w:tcBorders>
              <w:left w:val="single" w:sz="6" w:space="0" w:color="404040"/>
              <w:right w:val="single" w:sz="4" w:space="0" w:color="auto"/>
            </w:tcBorders>
            <w:vAlign w:val="center"/>
          </w:tcPr>
          <w:p w:rsidR="002F0A3C" w:rsidRPr="00432F6A" w:rsidRDefault="002F0A3C" w:rsidP="00D6288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b/>
                <w:sz w:val="20"/>
                <w:szCs w:val="20"/>
              </w:rPr>
              <w:t>QUADRA 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F133CC" w:rsidRDefault="002F0A3C" w:rsidP="00B65794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F133CC">
              <w:rPr>
                <w:color w:val="000000"/>
                <w:sz w:val="20"/>
                <w:szCs w:val="20"/>
              </w:rPr>
              <w:t>287,76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04040"/>
            </w:tcBorders>
          </w:tcPr>
          <w:p w:rsidR="002F0A3C" w:rsidRPr="00432F6A" w:rsidRDefault="002F0A3C" w:rsidP="002F0A3C">
            <w:pPr>
              <w:jc w:val="center"/>
              <w:rPr>
                <w:sz w:val="20"/>
                <w:szCs w:val="20"/>
              </w:rPr>
            </w:pPr>
            <w:r w:rsidRPr="00432F6A">
              <w:rPr>
                <w:sz w:val="20"/>
                <w:szCs w:val="20"/>
              </w:rPr>
              <w:t>Comercializável</w:t>
            </w:r>
          </w:p>
        </w:tc>
        <w:tc>
          <w:tcPr>
            <w:tcW w:w="1134" w:type="dxa"/>
            <w:vMerge w:val="restart"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432F6A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1.941,24</w:t>
            </w:r>
          </w:p>
        </w:tc>
        <w:tc>
          <w:tcPr>
            <w:tcW w:w="843" w:type="dxa"/>
            <w:vMerge w:val="restart"/>
            <w:tcBorders>
              <w:left w:val="single" w:sz="6" w:space="0" w:color="404040"/>
              <w:right w:val="single" w:sz="6" w:space="0" w:color="404040"/>
            </w:tcBorders>
            <w:vAlign w:val="center"/>
          </w:tcPr>
          <w:p w:rsidR="002F0A3C" w:rsidRPr="00432F6A" w:rsidRDefault="002F0A3C" w:rsidP="002F0A3C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8,23</w:t>
            </w:r>
          </w:p>
        </w:tc>
      </w:tr>
      <w:tr w:rsidR="00D6288C" w:rsidRPr="00432F6A" w:rsidTr="00432F6A">
        <w:trPr>
          <w:trHeight w:val="264"/>
        </w:trPr>
        <w:tc>
          <w:tcPr>
            <w:tcW w:w="2252" w:type="dxa"/>
            <w:vMerge/>
            <w:tcBorders>
              <w:left w:val="single" w:sz="6" w:space="0" w:color="404040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F133CC" w:rsidRDefault="002F0A3C" w:rsidP="00B65794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F133CC">
              <w:rPr>
                <w:color w:val="000000"/>
                <w:sz w:val="20"/>
                <w:szCs w:val="20"/>
              </w:rPr>
              <w:t>230,00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04040"/>
            </w:tcBorders>
          </w:tcPr>
          <w:p w:rsidR="002F0A3C" w:rsidRPr="00432F6A" w:rsidRDefault="002F0A3C" w:rsidP="002F0A3C">
            <w:pPr>
              <w:jc w:val="center"/>
              <w:rPr>
                <w:sz w:val="20"/>
                <w:szCs w:val="20"/>
              </w:rPr>
            </w:pPr>
            <w:r w:rsidRPr="00432F6A">
              <w:rPr>
                <w:sz w:val="20"/>
                <w:szCs w:val="20"/>
              </w:rPr>
              <w:t>Comercializável</w:t>
            </w:r>
          </w:p>
        </w:tc>
        <w:tc>
          <w:tcPr>
            <w:tcW w:w="1134" w:type="dxa"/>
            <w:vMerge/>
            <w:tcBorders>
              <w:left w:val="single" w:sz="6" w:space="0" w:color="404040"/>
              <w:right w:val="single" w:sz="6" w:space="0" w:color="404040"/>
            </w:tcBorders>
          </w:tcPr>
          <w:p w:rsidR="002F0A3C" w:rsidRPr="00432F6A" w:rsidRDefault="002F0A3C" w:rsidP="00432F6A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6" w:space="0" w:color="404040"/>
              <w:right w:val="single" w:sz="6" w:space="0" w:color="404040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88C" w:rsidRPr="00432F6A" w:rsidTr="00432F6A">
        <w:trPr>
          <w:trHeight w:val="264"/>
        </w:trPr>
        <w:tc>
          <w:tcPr>
            <w:tcW w:w="2252" w:type="dxa"/>
            <w:vMerge/>
            <w:tcBorders>
              <w:left w:val="single" w:sz="6" w:space="0" w:color="404040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F133CC" w:rsidRDefault="002F0A3C" w:rsidP="00B65794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F133CC">
              <w:rPr>
                <w:color w:val="000000"/>
                <w:sz w:val="20"/>
                <w:szCs w:val="20"/>
              </w:rPr>
              <w:t>288,15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04040"/>
            </w:tcBorders>
          </w:tcPr>
          <w:p w:rsidR="002F0A3C" w:rsidRPr="00432F6A" w:rsidRDefault="002F0A3C" w:rsidP="002F0A3C">
            <w:pPr>
              <w:jc w:val="center"/>
              <w:rPr>
                <w:sz w:val="20"/>
                <w:szCs w:val="20"/>
              </w:rPr>
            </w:pPr>
            <w:r w:rsidRPr="00432F6A">
              <w:rPr>
                <w:sz w:val="20"/>
                <w:szCs w:val="20"/>
              </w:rPr>
              <w:t>Comercializável</w:t>
            </w:r>
          </w:p>
        </w:tc>
        <w:tc>
          <w:tcPr>
            <w:tcW w:w="1134" w:type="dxa"/>
            <w:vMerge/>
            <w:tcBorders>
              <w:left w:val="single" w:sz="6" w:space="0" w:color="404040"/>
              <w:right w:val="single" w:sz="6" w:space="0" w:color="404040"/>
            </w:tcBorders>
          </w:tcPr>
          <w:p w:rsidR="002F0A3C" w:rsidRPr="00432F6A" w:rsidRDefault="002F0A3C" w:rsidP="00432F6A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6" w:space="0" w:color="404040"/>
              <w:right w:val="single" w:sz="6" w:space="0" w:color="404040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88C" w:rsidRPr="00432F6A" w:rsidTr="00432F6A">
        <w:trPr>
          <w:trHeight w:val="264"/>
        </w:trPr>
        <w:tc>
          <w:tcPr>
            <w:tcW w:w="2252" w:type="dxa"/>
            <w:vMerge/>
            <w:tcBorders>
              <w:left w:val="single" w:sz="6" w:space="0" w:color="404040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F133CC" w:rsidRDefault="002F0A3C" w:rsidP="00B65794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F133CC">
              <w:rPr>
                <w:color w:val="000000"/>
                <w:sz w:val="20"/>
                <w:szCs w:val="20"/>
              </w:rPr>
              <w:t>288,46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04040"/>
            </w:tcBorders>
          </w:tcPr>
          <w:p w:rsidR="002F0A3C" w:rsidRPr="00432F6A" w:rsidRDefault="002F0A3C" w:rsidP="002F0A3C">
            <w:pPr>
              <w:jc w:val="center"/>
              <w:rPr>
                <w:sz w:val="20"/>
                <w:szCs w:val="20"/>
              </w:rPr>
            </w:pPr>
            <w:r w:rsidRPr="00432F6A">
              <w:rPr>
                <w:sz w:val="20"/>
                <w:szCs w:val="20"/>
              </w:rPr>
              <w:t>Comercializável</w:t>
            </w:r>
          </w:p>
        </w:tc>
        <w:tc>
          <w:tcPr>
            <w:tcW w:w="1134" w:type="dxa"/>
            <w:vMerge/>
            <w:tcBorders>
              <w:left w:val="single" w:sz="6" w:space="0" w:color="404040"/>
              <w:right w:val="single" w:sz="6" w:space="0" w:color="404040"/>
            </w:tcBorders>
          </w:tcPr>
          <w:p w:rsidR="002F0A3C" w:rsidRPr="00432F6A" w:rsidRDefault="002F0A3C" w:rsidP="00432F6A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6" w:space="0" w:color="404040"/>
              <w:right w:val="single" w:sz="6" w:space="0" w:color="404040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88C" w:rsidRPr="00432F6A" w:rsidTr="00432F6A">
        <w:trPr>
          <w:trHeight w:val="264"/>
        </w:trPr>
        <w:tc>
          <w:tcPr>
            <w:tcW w:w="2252" w:type="dxa"/>
            <w:vMerge/>
            <w:tcBorders>
              <w:left w:val="single" w:sz="6" w:space="0" w:color="404040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F133CC" w:rsidRDefault="002F0A3C" w:rsidP="00B65794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F133CC">
              <w:rPr>
                <w:color w:val="000000"/>
                <w:sz w:val="20"/>
                <w:szCs w:val="20"/>
              </w:rPr>
              <w:t>251,07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04040"/>
            </w:tcBorders>
          </w:tcPr>
          <w:p w:rsidR="002F0A3C" w:rsidRPr="00432F6A" w:rsidRDefault="002F0A3C" w:rsidP="002F0A3C">
            <w:pPr>
              <w:jc w:val="center"/>
              <w:rPr>
                <w:sz w:val="20"/>
                <w:szCs w:val="20"/>
              </w:rPr>
            </w:pPr>
            <w:r w:rsidRPr="00432F6A">
              <w:rPr>
                <w:sz w:val="20"/>
                <w:szCs w:val="20"/>
              </w:rPr>
              <w:t>Comercializável</w:t>
            </w:r>
          </w:p>
        </w:tc>
        <w:tc>
          <w:tcPr>
            <w:tcW w:w="1134" w:type="dxa"/>
            <w:vMerge/>
            <w:tcBorders>
              <w:left w:val="single" w:sz="6" w:space="0" w:color="404040"/>
              <w:right w:val="single" w:sz="6" w:space="0" w:color="404040"/>
            </w:tcBorders>
          </w:tcPr>
          <w:p w:rsidR="002F0A3C" w:rsidRPr="00432F6A" w:rsidRDefault="002F0A3C" w:rsidP="00432F6A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6" w:space="0" w:color="404040"/>
              <w:right w:val="single" w:sz="6" w:space="0" w:color="404040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88C" w:rsidRPr="00432F6A" w:rsidTr="00432F6A">
        <w:trPr>
          <w:trHeight w:val="264"/>
        </w:trPr>
        <w:tc>
          <w:tcPr>
            <w:tcW w:w="2252" w:type="dxa"/>
            <w:vMerge/>
            <w:tcBorders>
              <w:left w:val="single" w:sz="6" w:space="0" w:color="404040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F133CC" w:rsidRDefault="002F0A3C" w:rsidP="00B65794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F133CC">
              <w:rPr>
                <w:color w:val="000000"/>
                <w:sz w:val="20"/>
                <w:szCs w:val="20"/>
              </w:rPr>
              <w:t>213,38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04040"/>
            </w:tcBorders>
          </w:tcPr>
          <w:p w:rsidR="002F0A3C" w:rsidRPr="00432F6A" w:rsidRDefault="002F0A3C" w:rsidP="002F0A3C">
            <w:pPr>
              <w:jc w:val="center"/>
              <w:rPr>
                <w:sz w:val="20"/>
                <w:szCs w:val="20"/>
              </w:rPr>
            </w:pPr>
            <w:r w:rsidRPr="00432F6A">
              <w:rPr>
                <w:sz w:val="20"/>
                <w:szCs w:val="20"/>
              </w:rPr>
              <w:t>Comercializável</w:t>
            </w:r>
          </w:p>
        </w:tc>
        <w:tc>
          <w:tcPr>
            <w:tcW w:w="1134" w:type="dxa"/>
            <w:vMerge/>
            <w:tcBorders>
              <w:left w:val="single" w:sz="6" w:space="0" w:color="404040"/>
              <w:right w:val="single" w:sz="6" w:space="0" w:color="404040"/>
            </w:tcBorders>
          </w:tcPr>
          <w:p w:rsidR="002F0A3C" w:rsidRPr="00432F6A" w:rsidRDefault="002F0A3C" w:rsidP="00432F6A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6" w:space="0" w:color="404040"/>
              <w:right w:val="single" w:sz="6" w:space="0" w:color="404040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88C" w:rsidRPr="00432F6A" w:rsidTr="00432F6A">
        <w:trPr>
          <w:trHeight w:val="264"/>
        </w:trPr>
        <w:tc>
          <w:tcPr>
            <w:tcW w:w="2252" w:type="dxa"/>
            <w:vMerge/>
            <w:tcBorders>
              <w:left w:val="single" w:sz="6" w:space="0" w:color="404040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tabs>
                <w:tab w:val="left" w:pos="1552"/>
              </w:tabs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F6A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3C" w:rsidRPr="00F133CC" w:rsidRDefault="002F0A3C" w:rsidP="00B65794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F133CC">
              <w:rPr>
                <w:color w:val="000000"/>
                <w:sz w:val="20"/>
                <w:szCs w:val="20"/>
              </w:rPr>
              <w:t>382,42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04040"/>
            </w:tcBorders>
          </w:tcPr>
          <w:p w:rsidR="002F0A3C" w:rsidRPr="00432F6A" w:rsidRDefault="002F0A3C" w:rsidP="002F0A3C">
            <w:pPr>
              <w:jc w:val="center"/>
              <w:rPr>
                <w:sz w:val="20"/>
                <w:szCs w:val="20"/>
              </w:rPr>
            </w:pPr>
            <w:r w:rsidRPr="00432F6A">
              <w:rPr>
                <w:sz w:val="20"/>
                <w:szCs w:val="20"/>
              </w:rPr>
              <w:t>Comercializável</w:t>
            </w:r>
          </w:p>
        </w:tc>
        <w:tc>
          <w:tcPr>
            <w:tcW w:w="1134" w:type="dxa"/>
            <w:vMerge/>
            <w:tcBorders>
              <w:left w:val="single" w:sz="6" w:space="0" w:color="404040"/>
              <w:bottom w:val="single" w:sz="4" w:space="0" w:color="auto"/>
              <w:right w:val="single" w:sz="6" w:space="0" w:color="404040"/>
            </w:tcBorders>
          </w:tcPr>
          <w:p w:rsidR="002F0A3C" w:rsidRPr="00432F6A" w:rsidRDefault="002F0A3C" w:rsidP="00432F6A">
            <w:pPr>
              <w:pStyle w:val="TableParagraph"/>
              <w:widowControl w:val="0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6" w:space="0" w:color="404040"/>
              <w:bottom w:val="single" w:sz="4" w:space="0" w:color="auto"/>
              <w:right w:val="single" w:sz="6" w:space="0" w:color="404040"/>
            </w:tcBorders>
          </w:tcPr>
          <w:p w:rsidR="002F0A3C" w:rsidRPr="00432F6A" w:rsidRDefault="002F0A3C" w:rsidP="002F0A3C">
            <w:pPr>
              <w:pStyle w:val="TableParagraph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34101" w:rsidRDefault="00B34101"/>
    <w:tbl>
      <w:tblPr>
        <w:tblStyle w:val="Tabelacomgrade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954"/>
        <w:gridCol w:w="1533"/>
        <w:gridCol w:w="1447"/>
      </w:tblGrid>
      <w:tr w:rsidR="009C2D18" w:rsidRPr="00953743" w:rsidTr="0082102D">
        <w:tc>
          <w:tcPr>
            <w:tcW w:w="8934" w:type="dxa"/>
            <w:gridSpan w:val="3"/>
            <w:vAlign w:val="bottom"/>
          </w:tcPr>
          <w:p w:rsidR="009C2D18" w:rsidRPr="00953743" w:rsidRDefault="009C2D18" w:rsidP="00D807FD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53743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QUADRO RESUMO</w:t>
            </w:r>
          </w:p>
        </w:tc>
      </w:tr>
      <w:tr w:rsidR="0082102D" w:rsidRPr="00953743" w:rsidTr="0082102D">
        <w:tc>
          <w:tcPr>
            <w:tcW w:w="5954" w:type="dxa"/>
            <w:vAlign w:val="bottom"/>
          </w:tcPr>
          <w:p w:rsidR="0082102D" w:rsidRPr="00953743" w:rsidRDefault="0082102D" w:rsidP="0082102D">
            <w:pPr>
              <w:pStyle w:val="PargrafodaLista"/>
              <w:spacing w:line="36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53743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DESTINAÇÃO</w:t>
            </w:r>
          </w:p>
        </w:tc>
        <w:tc>
          <w:tcPr>
            <w:tcW w:w="1533" w:type="dxa"/>
            <w:vAlign w:val="bottom"/>
          </w:tcPr>
          <w:p w:rsidR="0082102D" w:rsidRPr="00953743" w:rsidRDefault="0082102D" w:rsidP="0082102D">
            <w:pPr>
              <w:pStyle w:val="PargrafodaLista"/>
              <w:spacing w:line="36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53743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 xml:space="preserve">ÁREA </w:t>
            </w:r>
            <w:r w:rsidR="009B73B8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-</w:t>
            </w:r>
            <w:r w:rsidRPr="00953743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 xml:space="preserve"> M²</w:t>
            </w:r>
          </w:p>
        </w:tc>
        <w:tc>
          <w:tcPr>
            <w:tcW w:w="1447" w:type="dxa"/>
            <w:vAlign w:val="bottom"/>
          </w:tcPr>
          <w:p w:rsidR="0082102D" w:rsidRPr="00953743" w:rsidRDefault="0082102D" w:rsidP="0082102D">
            <w:pPr>
              <w:pStyle w:val="PargrafodaLista"/>
              <w:spacing w:line="36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53743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%</w:t>
            </w:r>
          </w:p>
        </w:tc>
      </w:tr>
      <w:tr w:rsidR="0082102D" w:rsidRPr="00953743" w:rsidTr="0082102D">
        <w:tc>
          <w:tcPr>
            <w:tcW w:w="5954" w:type="dxa"/>
            <w:vAlign w:val="bottom"/>
          </w:tcPr>
          <w:p w:rsidR="0082102D" w:rsidRPr="001B02F8" w:rsidRDefault="00D807FD" w:rsidP="0082102D">
            <w:pPr>
              <w:pStyle w:val="PargrafodaLista"/>
              <w:spacing w:line="36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Área</w:t>
            </w:r>
            <w:r w:rsidRPr="001B02F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Institucional</w:t>
            </w:r>
          </w:p>
        </w:tc>
        <w:tc>
          <w:tcPr>
            <w:tcW w:w="1533" w:type="dxa"/>
            <w:vAlign w:val="bottom"/>
          </w:tcPr>
          <w:p w:rsidR="0082102D" w:rsidRPr="001B02F8" w:rsidRDefault="0082102D" w:rsidP="0082102D">
            <w:pPr>
              <w:pStyle w:val="PargrafodaLista"/>
              <w:spacing w:line="360" w:lineRule="auto"/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1B02F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2.369,41</w:t>
            </w:r>
          </w:p>
        </w:tc>
        <w:tc>
          <w:tcPr>
            <w:tcW w:w="1447" w:type="dxa"/>
            <w:vAlign w:val="bottom"/>
          </w:tcPr>
          <w:p w:rsidR="0082102D" w:rsidRPr="001B02F8" w:rsidRDefault="0082102D" w:rsidP="0082102D">
            <w:pPr>
              <w:pStyle w:val="PargrafodaLista"/>
              <w:spacing w:line="36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1B02F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10,01</w:t>
            </w:r>
          </w:p>
        </w:tc>
      </w:tr>
      <w:tr w:rsidR="0082102D" w:rsidRPr="00953743" w:rsidTr="0082102D">
        <w:tc>
          <w:tcPr>
            <w:tcW w:w="5954" w:type="dxa"/>
            <w:vAlign w:val="bottom"/>
          </w:tcPr>
          <w:p w:rsidR="0082102D" w:rsidRPr="001B02F8" w:rsidRDefault="00D807FD" w:rsidP="0082102D">
            <w:pPr>
              <w:pStyle w:val="PargrafodaLista"/>
              <w:spacing w:line="36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1B02F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Área Verde</w:t>
            </w:r>
          </w:p>
        </w:tc>
        <w:tc>
          <w:tcPr>
            <w:tcW w:w="1533" w:type="dxa"/>
            <w:vAlign w:val="bottom"/>
          </w:tcPr>
          <w:p w:rsidR="0082102D" w:rsidRPr="001B02F8" w:rsidRDefault="0082102D" w:rsidP="0082102D">
            <w:pPr>
              <w:pStyle w:val="PargrafodaLista"/>
              <w:spacing w:line="360" w:lineRule="auto"/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1B02F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2.490,90</w:t>
            </w:r>
          </w:p>
        </w:tc>
        <w:tc>
          <w:tcPr>
            <w:tcW w:w="1447" w:type="dxa"/>
            <w:vAlign w:val="bottom"/>
          </w:tcPr>
          <w:p w:rsidR="0082102D" w:rsidRPr="001B02F8" w:rsidRDefault="0082102D" w:rsidP="0082102D">
            <w:pPr>
              <w:pStyle w:val="PargrafodaLista"/>
              <w:spacing w:line="36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1B02F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10,52</w:t>
            </w:r>
          </w:p>
        </w:tc>
      </w:tr>
      <w:tr w:rsidR="009C2D18" w:rsidRPr="00953743" w:rsidTr="0082102D">
        <w:tc>
          <w:tcPr>
            <w:tcW w:w="5954" w:type="dxa"/>
            <w:vAlign w:val="bottom"/>
          </w:tcPr>
          <w:p w:rsidR="009C2D18" w:rsidRPr="001B02F8" w:rsidRDefault="00D807FD" w:rsidP="009B73B8">
            <w:pPr>
              <w:pStyle w:val="PargrafodaLista"/>
              <w:spacing w:line="36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Área e</w:t>
            </w:r>
            <w:r w:rsidRPr="001B02F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m Lotes 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Comercializáveis</w:t>
            </w:r>
          </w:p>
        </w:tc>
        <w:tc>
          <w:tcPr>
            <w:tcW w:w="1533" w:type="dxa"/>
            <w:vAlign w:val="bottom"/>
          </w:tcPr>
          <w:p w:rsidR="009C2D18" w:rsidRPr="001B02F8" w:rsidRDefault="009C2D18" w:rsidP="001B02F8">
            <w:pPr>
              <w:pStyle w:val="PargrafodaLista"/>
              <w:spacing w:line="360" w:lineRule="auto"/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1B02F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13.185,67</w:t>
            </w:r>
          </w:p>
        </w:tc>
        <w:tc>
          <w:tcPr>
            <w:tcW w:w="1447" w:type="dxa"/>
            <w:vAlign w:val="bottom"/>
          </w:tcPr>
          <w:p w:rsidR="009C2D18" w:rsidRPr="001B02F8" w:rsidRDefault="0082102D" w:rsidP="001B02F8">
            <w:pPr>
              <w:spacing w:line="360" w:lineRule="auto"/>
              <w:jc w:val="center"/>
              <w:rPr>
                <w:sz w:val="20"/>
                <w:szCs w:val="20"/>
                <w:lang w:eastAsia="ar-SA"/>
              </w:rPr>
            </w:pPr>
            <w:r w:rsidRPr="001B02F8">
              <w:rPr>
                <w:sz w:val="20"/>
                <w:szCs w:val="20"/>
                <w:lang w:eastAsia="ar-SA"/>
              </w:rPr>
              <w:t>55,74</w:t>
            </w:r>
          </w:p>
        </w:tc>
      </w:tr>
      <w:tr w:rsidR="009C2D18" w:rsidRPr="00953743" w:rsidTr="0082102D">
        <w:tc>
          <w:tcPr>
            <w:tcW w:w="5954" w:type="dxa"/>
            <w:vAlign w:val="bottom"/>
          </w:tcPr>
          <w:p w:rsidR="009C2D18" w:rsidRPr="001B02F8" w:rsidRDefault="00D807FD" w:rsidP="0082102D">
            <w:pPr>
              <w:pStyle w:val="PargrafodaLista"/>
              <w:spacing w:line="36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1B02F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Área Viária</w:t>
            </w:r>
          </w:p>
        </w:tc>
        <w:tc>
          <w:tcPr>
            <w:tcW w:w="1533" w:type="dxa"/>
            <w:vAlign w:val="bottom"/>
          </w:tcPr>
          <w:p w:rsidR="009C2D18" w:rsidRPr="001B02F8" w:rsidRDefault="009C2D18" w:rsidP="0082102D">
            <w:pPr>
              <w:pStyle w:val="PargrafodaLista"/>
              <w:spacing w:line="360" w:lineRule="auto"/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1B02F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5.622,55</w:t>
            </w:r>
          </w:p>
        </w:tc>
        <w:tc>
          <w:tcPr>
            <w:tcW w:w="1447" w:type="dxa"/>
            <w:vAlign w:val="bottom"/>
          </w:tcPr>
          <w:p w:rsidR="009C2D18" w:rsidRPr="001B02F8" w:rsidRDefault="0082102D" w:rsidP="0082102D">
            <w:pPr>
              <w:pStyle w:val="PargrafodaLista"/>
              <w:spacing w:line="36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1B02F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23,73</w:t>
            </w:r>
          </w:p>
        </w:tc>
      </w:tr>
      <w:tr w:rsidR="009C2D18" w:rsidRPr="009C2D18" w:rsidTr="0082102D">
        <w:tc>
          <w:tcPr>
            <w:tcW w:w="5954" w:type="dxa"/>
            <w:vAlign w:val="bottom"/>
          </w:tcPr>
          <w:p w:rsidR="009C2D18" w:rsidRPr="00A660E7" w:rsidRDefault="009C2D18" w:rsidP="0082102D">
            <w:pPr>
              <w:pStyle w:val="PargrafodaLista"/>
              <w:spacing w:line="360" w:lineRule="auto"/>
              <w:ind w:left="0" w:firstLine="0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660E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TOTAL</w:t>
            </w:r>
          </w:p>
        </w:tc>
        <w:tc>
          <w:tcPr>
            <w:tcW w:w="1533" w:type="dxa"/>
            <w:vAlign w:val="bottom"/>
          </w:tcPr>
          <w:p w:rsidR="009C2D18" w:rsidRPr="00A660E7" w:rsidRDefault="009C2D18" w:rsidP="0082102D">
            <w:pPr>
              <w:pStyle w:val="PargrafodaLista"/>
              <w:spacing w:line="360" w:lineRule="auto"/>
              <w:ind w:left="0" w:firstLine="0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660E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23.668,53</w:t>
            </w:r>
          </w:p>
        </w:tc>
        <w:tc>
          <w:tcPr>
            <w:tcW w:w="1447" w:type="dxa"/>
            <w:vAlign w:val="bottom"/>
          </w:tcPr>
          <w:p w:rsidR="009C2D18" w:rsidRPr="00A660E7" w:rsidRDefault="0082102D" w:rsidP="0082102D">
            <w:pPr>
              <w:pStyle w:val="PargrafodaLista"/>
              <w:spacing w:line="36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660E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100</w:t>
            </w:r>
          </w:p>
        </w:tc>
      </w:tr>
    </w:tbl>
    <w:p w:rsidR="00A11803" w:rsidRPr="000C387D" w:rsidRDefault="00A11803">
      <w:pPr>
        <w:ind w:firstLine="1440"/>
        <w:jc w:val="both"/>
        <w:rPr>
          <w:b/>
          <w:bCs/>
          <w:color w:val="FF0000"/>
          <w:lang w:val="pt-PT"/>
        </w:rPr>
      </w:pPr>
    </w:p>
    <w:p w:rsidR="00A11803" w:rsidRDefault="00BD43A0">
      <w:pPr>
        <w:ind w:firstLine="1418"/>
        <w:jc w:val="both"/>
      </w:pPr>
      <w:r>
        <w:rPr>
          <w:b/>
          <w:bCs/>
          <w:lang w:val="pt-PT"/>
        </w:rPr>
        <w:t xml:space="preserve">Art. 2º </w:t>
      </w:r>
      <w:r>
        <w:rPr>
          <w:lang w:val="pt-PT"/>
        </w:rPr>
        <w:t>O ônus do loteamento é de inteira responsabilidade do loteador e seus adquirentes.</w:t>
      </w:r>
    </w:p>
    <w:p w:rsidR="00A11803" w:rsidRDefault="00BD43A0">
      <w:pPr>
        <w:ind w:firstLine="1418"/>
        <w:jc w:val="both"/>
      </w:pPr>
      <w:r>
        <w:rPr>
          <w:b/>
          <w:bCs/>
          <w:color w:val="000000"/>
          <w:lang w:val="pt-PT"/>
        </w:rPr>
        <w:t>§ 1º</w:t>
      </w:r>
      <w:r>
        <w:rPr>
          <w:lang w:val="pt-PT"/>
        </w:rPr>
        <w:t xml:space="preserve"> Para efeito do caput desde artigo, considera-se ônus todas as despesas de infraestrutura e burocráticas, inclusive quanto ao registro da área de utilidade e domínio público em nome do Município.</w:t>
      </w:r>
    </w:p>
    <w:p w:rsidR="00A11803" w:rsidRDefault="00BD43A0">
      <w:pPr>
        <w:ind w:firstLine="1418"/>
        <w:jc w:val="both"/>
      </w:pPr>
      <w:r>
        <w:rPr>
          <w:b/>
          <w:bCs/>
          <w:color w:val="000000"/>
          <w:lang w:val="pt-PT"/>
        </w:rPr>
        <w:t>§ 2º</w:t>
      </w:r>
      <w:r>
        <w:rPr>
          <w:b/>
          <w:lang w:val="pt-PT"/>
        </w:rPr>
        <w:t xml:space="preserve"> </w:t>
      </w:r>
      <w:r>
        <w:rPr>
          <w:lang w:val="pt-PT"/>
        </w:rPr>
        <w:t xml:space="preserve">O município caucionará lotes até o valor necessário para garantir a execução </w:t>
      </w:r>
      <w:r>
        <w:rPr>
          <w:color w:val="000000"/>
          <w:lang w:val="pt-PT"/>
        </w:rPr>
        <w:t>da</w:t>
      </w:r>
      <w:r>
        <w:rPr>
          <w:lang w:val="pt-PT"/>
        </w:rPr>
        <w:t xml:space="preserve"> infraestrutura, os quais serão liberados somente ao final das obras, não sendo possível a sua substituição.</w:t>
      </w:r>
    </w:p>
    <w:p w:rsidR="00A11803" w:rsidRDefault="00BD43A0">
      <w:pPr>
        <w:ind w:firstLine="1418"/>
        <w:jc w:val="both"/>
      </w:pPr>
      <w:r>
        <w:rPr>
          <w:b/>
          <w:bCs/>
          <w:lang w:val="pt-PT"/>
        </w:rPr>
        <w:t>Art. 3º</w:t>
      </w:r>
      <w:r>
        <w:rPr>
          <w:lang w:val="pt-PT"/>
        </w:rPr>
        <w:t xml:space="preserve"> Para a execução das obras de infraestrutura do loteamento serão obedecidos, a contar da data de registro do loteamento, os seguintes prazos,: </w:t>
      </w:r>
    </w:p>
    <w:p w:rsidR="00A11803" w:rsidRDefault="00BD43A0">
      <w:pPr>
        <w:ind w:firstLine="1418"/>
        <w:jc w:val="both"/>
      </w:pPr>
      <w:r w:rsidRPr="0081043B">
        <w:rPr>
          <w:b/>
          <w:lang w:val="pt-PT"/>
        </w:rPr>
        <w:t>I</w:t>
      </w:r>
      <w:r>
        <w:rPr>
          <w:lang w:val="pt-PT"/>
        </w:rPr>
        <w:t xml:space="preserve"> - 120 (cento e vinte) dias</w:t>
      </w:r>
      <w:r>
        <w:rPr>
          <w:bCs/>
          <w:iCs/>
        </w:rPr>
        <w:t xml:space="preserve"> para a demarcação de quadras, lotes e ruas</w:t>
      </w:r>
      <w:r>
        <w:rPr>
          <w:lang w:val="pt-PT"/>
        </w:rPr>
        <w:t xml:space="preserve">; </w:t>
      </w:r>
    </w:p>
    <w:p w:rsidR="00A11803" w:rsidRDefault="00BD43A0">
      <w:pPr>
        <w:ind w:firstLine="1418"/>
        <w:jc w:val="both"/>
      </w:pPr>
      <w:r w:rsidRPr="0081043B">
        <w:rPr>
          <w:b/>
          <w:lang w:val="pt-PT"/>
        </w:rPr>
        <w:t xml:space="preserve">II </w:t>
      </w:r>
      <w:r>
        <w:rPr>
          <w:lang w:val="pt-PT"/>
        </w:rPr>
        <w:t xml:space="preserve">- 180 (cento e oitenta) dias para a </w:t>
      </w:r>
      <w:r>
        <w:rPr>
          <w:bCs/>
          <w:iCs/>
        </w:rPr>
        <w:t>abertura de ruas</w:t>
      </w:r>
      <w:r>
        <w:rPr>
          <w:lang w:val="pt-PT"/>
        </w:rPr>
        <w:t>;</w:t>
      </w:r>
    </w:p>
    <w:p w:rsidR="00A11803" w:rsidRDefault="00BD43A0">
      <w:pPr>
        <w:ind w:firstLine="1418"/>
        <w:jc w:val="both"/>
      </w:pPr>
      <w:r w:rsidRPr="0081043B">
        <w:rPr>
          <w:b/>
          <w:lang w:val="pt-PT"/>
        </w:rPr>
        <w:t>III</w:t>
      </w:r>
      <w:r>
        <w:rPr>
          <w:lang w:val="pt-PT"/>
        </w:rPr>
        <w:t xml:space="preserve"> - 730 (setecentos e trinta) dias para a </w:t>
      </w:r>
      <w:r>
        <w:rPr>
          <w:bCs/>
          <w:iCs/>
        </w:rPr>
        <w:t>pavimentação de ruas;</w:t>
      </w:r>
    </w:p>
    <w:p w:rsidR="00A11803" w:rsidRDefault="00BD43A0">
      <w:pPr>
        <w:ind w:firstLine="1418"/>
        <w:jc w:val="both"/>
      </w:pPr>
      <w:r w:rsidRPr="0081043B">
        <w:rPr>
          <w:b/>
          <w:bCs/>
          <w:iCs/>
        </w:rPr>
        <w:t>IV</w:t>
      </w:r>
      <w:r>
        <w:rPr>
          <w:bCs/>
          <w:iCs/>
        </w:rPr>
        <w:t xml:space="preserve"> - </w:t>
      </w:r>
      <w:r>
        <w:rPr>
          <w:bCs/>
          <w:iCs/>
          <w:lang w:val="pt-PT"/>
        </w:rPr>
        <w:t>180 (cento e oitenta) dias</w:t>
      </w:r>
      <w:r>
        <w:rPr>
          <w:bCs/>
          <w:iCs/>
        </w:rPr>
        <w:t>, a contar da aprovação pela concessionária, para a rede de abastecimento de água;</w:t>
      </w:r>
    </w:p>
    <w:p w:rsidR="00A11803" w:rsidRDefault="00BD43A0">
      <w:pPr>
        <w:ind w:firstLine="1418"/>
        <w:jc w:val="both"/>
        <w:rPr>
          <w:bCs/>
          <w:iCs/>
        </w:rPr>
      </w:pPr>
      <w:r w:rsidRPr="0081043B">
        <w:rPr>
          <w:b/>
          <w:bCs/>
          <w:iCs/>
        </w:rPr>
        <w:t>V</w:t>
      </w:r>
      <w:r>
        <w:rPr>
          <w:bCs/>
          <w:iCs/>
        </w:rPr>
        <w:t xml:space="preserve"> -  </w:t>
      </w:r>
      <w:r>
        <w:rPr>
          <w:bCs/>
          <w:iCs/>
          <w:lang w:val="pt-PT"/>
        </w:rPr>
        <w:t>180 (cento e oitenta) dias</w:t>
      </w:r>
      <w:r>
        <w:rPr>
          <w:bCs/>
          <w:iCs/>
        </w:rPr>
        <w:t>, a contar da aprovação pela concessionária, para a rede de energia elétrica;</w:t>
      </w:r>
    </w:p>
    <w:p w:rsidR="00A11803" w:rsidRDefault="00BD43A0">
      <w:pPr>
        <w:ind w:firstLine="1418"/>
        <w:jc w:val="both"/>
        <w:rPr>
          <w:bCs/>
          <w:iCs/>
        </w:rPr>
      </w:pPr>
      <w:r w:rsidRPr="0081043B">
        <w:rPr>
          <w:b/>
          <w:bCs/>
          <w:iCs/>
        </w:rPr>
        <w:t xml:space="preserve">VI </w:t>
      </w:r>
      <w:r>
        <w:rPr>
          <w:bCs/>
          <w:iCs/>
        </w:rPr>
        <w:t>- 90 (noventa) dias, a contar do início das obras de edificações pelos adquirentes, para a execução do esgoto sanitário cloacal.</w:t>
      </w:r>
    </w:p>
    <w:p w:rsidR="00A11803" w:rsidRDefault="00A11803">
      <w:pPr>
        <w:ind w:firstLine="1418"/>
        <w:jc w:val="both"/>
        <w:rPr>
          <w:bCs/>
          <w:iCs/>
        </w:rPr>
      </w:pPr>
    </w:p>
    <w:p w:rsidR="00A11803" w:rsidRDefault="00BD43A0">
      <w:pPr>
        <w:ind w:firstLine="1418"/>
        <w:jc w:val="both"/>
      </w:pPr>
      <w:r>
        <w:rPr>
          <w:b/>
          <w:lang w:val="pt-PT"/>
        </w:rPr>
        <w:lastRenderedPageBreak/>
        <w:t xml:space="preserve">Parágrafo Único. </w:t>
      </w:r>
      <w:r>
        <w:rPr>
          <w:lang w:val="pt-PT"/>
        </w:rPr>
        <w:t xml:space="preserve">O Não cumprimento dos prazos descritos neste Artigo ensejará o embargo dos lotes remanescentes do loteamento ou das edificações em andamento. </w:t>
      </w:r>
    </w:p>
    <w:p w:rsidR="00A11803" w:rsidRDefault="00BD43A0">
      <w:pPr>
        <w:ind w:firstLine="1418"/>
        <w:jc w:val="both"/>
      </w:pPr>
      <w:r>
        <w:rPr>
          <w:b/>
          <w:lang w:val="pt-PT"/>
        </w:rPr>
        <w:t>Art. 4º</w:t>
      </w:r>
      <w:r>
        <w:rPr>
          <w:b/>
          <w:color w:val="FF0000"/>
          <w:lang w:val="pt-PT"/>
        </w:rPr>
        <w:t xml:space="preserve"> </w:t>
      </w:r>
      <w:r>
        <w:rPr>
          <w:lang w:val="pt-PT"/>
        </w:rPr>
        <w:t xml:space="preserve">Fica o Município autorizado a receber em doação os locais destinados à área verde, área institucional e </w:t>
      </w:r>
      <w:r w:rsidR="009B73B8">
        <w:rPr>
          <w:lang w:val="pt-PT"/>
        </w:rPr>
        <w:t>vias públicas pública</w:t>
      </w:r>
      <w:r>
        <w:rPr>
          <w:lang w:val="pt-PT"/>
        </w:rPr>
        <w:t>s.</w:t>
      </w:r>
    </w:p>
    <w:p w:rsidR="00A11803" w:rsidRDefault="00BD43A0">
      <w:pPr>
        <w:ind w:firstLine="1418"/>
        <w:jc w:val="both"/>
      </w:pPr>
      <w:r>
        <w:rPr>
          <w:b/>
          <w:bCs/>
          <w:lang w:val="pt-PT"/>
        </w:rPr>
        <w:t>Art. 5º</w:t>
      </w:r>
      <w:r>
        <w:rPr>
          <w:lang w:val="pt-PT"/>
        </w:rPr>
        <w:t xml:space="preserve"> </w:t>
      </w:r>
      <w:r w:rsidR="00BB11F0">
        <w:rPr>
          <w:lang w:val="pt-PT"/>
        </w:rPr>
        <w:t>E</w:t>
      </w:r>
      <w:r>
        <w:rPr>
          <w:lang w:val="pt-PT"/>
        </w:rPr>
        <w:t xml:space="preserve">sta Lei entrará em vigor na data de sua publicação. </w:t>
      </w:r>
    </w:p>
    <w:p w:rsidR="00A11803" w:rsidRDefault="00A11803">
      <w:pPr>
        <w:ind w:firstLine="1418"/>
        <w:jc w:val="both"/>
        <w:rPr>
          <w:lang w:val="pt-PT"/>
        </w:rPr>
      </w:pPr>
    </w:p>
    <w:p w:rsidR="00A11803" w:rsidRDefault="00BD43A0">
      <w:pPr>
        <w:ind w:firstLine="1418"/>
        <w:jc w:val="both"/>
      </w:pPr>
      <w:r>
        <w:rPr>
          <w:lang w:val="pt-PT"/>
        </w:rPr>
        <w:t xml:space="preserve">Gabinete do Prefeito de Alpestre, aos </w:t>
      </w:r>
      <w:r w:rsidR="00C51236">
        <w:rPr>
          <w:lang w:val="pt-PT"/>
        </w:rPr>
        <w:t>07</w:t>
      </w:r>
      <w:r>
        <w:rPr>
          <w:lang w:val="pt-PT"/>
        </w:rPr>
        <w:t xml:space="preserve"> dias do mês de </w:t>
      </w:r>
      <w:r w:rsidR="00BB11F0">
        <w:rPr>
          <w:lang w:val="pt-PT"/>
        </w:rPr>
        <w:t>outubro</w:t>
      </w:r>
      <w:r>
        <w:rPr>
          <w:lang w:val="pt-PT"/>
        </w:rPr>
        <w:t xml:space="preserve"> de 202</w:t>
      </w:r>
      <w:r w:rsidR="00BB11F0">
        <w:rPr>
          <w:lang w:val="pt-PT"/>
        </w:rPr>
        <w:t>5</w:t>
      </w:r>
      <w:r>
        <w:rPr>
          <w:lang w:val="pt-PT"/>
        </w:rPr>
        <w:t>.</w:t>
      </w:r>
    </w:p>
    <w:p w:rsidR="00A11803" w:rsidRDefault="00A11803">
      <w:pPr>
        <w:tabs>
          <w:tab w:val="left" w:pos="5310"/>
        </w:tabs>
        <w:ind w:firstLine="1418"/>
        <w:jc w:val="both"/>
        <w:rPr>
          <w:lang w:val="pt-PT"/>
        </w:rPr>
      </w:pPr>
    </w:p>
    <w:p w:rsidR="00A11803" w:rsidRDefault="00A11803">
      <w:pPr>
        <w:tabs>
          <w:tab w:val="left" w:pos="5310"/>
        </w:tabs>
        <w:ind w:firstLine="1418"/>
        <w:jc w:val="both"/>
        <w:rPr>
          <w:lang w:val="pt-PT"/>
        </w:rPr>
      </w:pPr>
    </w:p>
    <w:p w:rsidR="00A11803" w:rsidRDefault="00BD43A0">
      <w:pPr>
        <w:ind w:firstLine="1418"/>
        <w:jc w:val="both"/>
      </w:pPr>
      <w:r>
        <w:rPr>
          <w:lang w:val="pt-PT"/>
        </w:rPr>
        <w:tab/>
      </w:r>
      <w:r>
        <w:rPr>
          <w:lang w:val="pt-PT"/>
        </w:rPr>
        <w:tab/>
      </w:r>
      <w:r>
        <w:rPr>
          <w:lang w:val="pt-PT"/>
        </w:rPr>
        <w:tab/>
      </w:r>
      <w:r>
        <w:rPr>
          <w:lang w:val="pt-PT"/>
        </w:rPr>
        <w:tab/>
      </w:r>
      <w:r>
        <w:rPr>
          <w:lang w:val="pt-PT"/>
        </w:rPr>
        <w:tab/>
        <w:t xml:space="preserve"> </w:t>
      </w:r>
    </w:p>
    <w:p w:rsidR="00A11803" w:rsidRDefault="00A11803">
      <w:pPr>
        <w:ind w:firstLine="1418"/>
        <w:jc w:val="both"/>
        <w:rPr>
          <w:lang w:val="pt-PT"/>
        </w:rPr>
      </w:pPr>
    </w:p>
    <w:p w:rsidR="00A11803" w:rsidRPr="00BB11F0" w:rsidRDefault="00BB11F0">
      <w:pPr>
        <w:jc w:val="center"/>
        <w:rPr>
          <w:b/>
          <w:lang w:val="pt-PT"/>
        </w:rPr>
      </w:pPr>
      <w:r w:rsidRPr="00BB11F0">
        <w:rPr>
          <w:b/>
          <w:lang w:val="pt-PT"/>
        </w:rPr>
        <w:t>RUDIMAR ARGENTON</w:t>
      </w:r>
    </w:p>
    <w:p w:rsidR="00A11803" w:rsidRDefault="00BD43A0">
      <w:pPr>
        <w:jc w:val="center"/>
        <w:rPr>
          <w:lang w:val="pt-PT"/>
        </w:rPr>
      </w:pPr>
      <w:r>
        <w:rPr>
          <w:lang w:val="pt-PT"/>
        </w:rPr>
        <w:t>Prefeito Municipal</w:t>
      </w:r>
    </w:p>
    <w:p w:rsidR="00A11803" w:rsidRDefault="00A11803">
      <w:pPr>
        <w:ind w:firstLine="1418"/>
        <w:jc w:val="center"/>
        <w:rPr>
          <w:lang w:val="pt-PT"/>
        </w:rPr>
      </w:pPr>
    </w:p>
    <w:p w:rsidR="00A11803" w:rsidRDefault="00A11803">
      <w:pPr>
        <w:ind w:firstLine="1418"/>
        <w:jc w:val="center"/>
        <w:rPr>
          <w:lang w:val="pt-PT"/>
        </w:rPr>
      </w:pPr>
    </w:p>
    <w:p w:rsidR="00A11803" w:rsidRDefault="00A11803">
      <w:pPr>
        <w:ind w:firstLine="1418"/>
        <w:jc w:val="center"/>
        <w:rPr>
          <w:i/>
        </w:rPr>
      </w:pPr>
    </w:p>
    <w:p w:rsidR="00A11803" w:rsidRDefault="00A11803">
      <w:pPr>
        <w:ind w:firstLine="1418"/>
        <w:jc w:val="center"/>
        <w:rPr>
          <w:i/>
        </w:rPr>
      </w:pPr>
    </w:p>
    <w:p w:rsidR="00A11803" w:rsidRDefault="00A11803">
      <w:pPr>
        <w:ind w:firstLine="1418"/>
        <w:jc w:val="center"/>
        <w:rPr>
          <w:i/>
        </w:rPr>
      </w:pPr>
    </w:p>
    <w:p w:rsidR="00A11803" w:rsidRDefault="00A11803">
      <w:pPr>
        <w:ind w:firstLine="1418"/>
        <w:jc w:val="center"/>
        <w:rPr>
          <w:i/>
        </w:rPr>
      </w:pPr>
    </w:p>
    <w:p w:rsidR="00A11803" w:rsidRDefault="00A11803">
      <w:pPr>
        <w:ind w:firstLine="1418"/>
        <w:jc w:val="center"/>
        <w:rPr>
          <w:i/>
        </w:rPr>
      </w:pPr>
    </w:p>
    <w:p w:rsidR="00A11803" w:rsidRDefault="00A11803">
      <w:pPr>
        <w:ind w:firstLine="1418"/>
        <w:jc w:val="center"/>
        <w:rPr>
          <w:i/>
        </w:rPr>
      </w:pPr>
    </w:p>
    <w:p w:rsidR="00A11803" w:rsidRDefault="00A11803">
      <w:pPr>
        <w:ind w:firstLine="1418"/>
        <w:jc w:val="center"/>
        <w:rPr>
          <w:i/>
        </w:rPr>
      </w:pPr>
    </w:p>
    <w:p w:rsidR="00A11803" w:rsidRDefault="00A11803">
      <w:pPr>
        <w:ind w:firstLine="1418"/>
        <w:jc w:val="center"/>
        <w:rPr>
          <w:i/>
        </w:rPr>
      </w:pPr>
    </w:p>
    <w:p w:rsidR="00A11803" w:rsidRDefault="00A11803">
      <w:pPr>
        <w:ind w:firstLine="1418"/>
        <w:jc w:val="center"/>
        <w:rPr>
          <w:i/>
        </w:rPr>
      </w:pPr>
    </w:p>
    <w:p w:rsidR="00A11803" w:rsidRDefault="00A11803">
      <w:pPr>
        <w:pStyle w:val="Ttulo1"/>
      </w:pPr>
    </w:p>
    <w:p w:rsidR="00A11803" w:rsidRDefault="00BD43A0" w:rsidP="00BD43A0">
      <w:pPr>
        <w:tabs>
          <w:tab w:val="left" w:pos="6600"/>
        </w:tabs>
      </w:pPr>
      <w:r>
        <w:tab/>
      </w:r>
    </w:p>
    <w:p w:rsidR="00BD43A0" w:rsidRDefault="00BD43A0" w:rsidP="00BD43A0">
      <w:pPr>
        <w:tabs>
          <w:tab w:val="left" w:pos="6600"/>
        </w:tabs>
      </w:pPr>
    </w:p>
    <w:p w:rsidR="00BD43A0" w:rsidRDefault="00BD43A0" w:rsidP="00BD43A0">
      <w:pPr>
        <w:tabs>
          <w:tab w:val="left" w:pos="6600"/>
        </w:tabs>
      </w:pPr>
    </w:p>
    <w:p w:rsidR="00BD43A0" w:rsidRDefault="00BD43A0" w:rsidP="00BD43A0">
      <w:pPr>
        <w:tabs>
          <w:tab w:val="left" w:pos="6600"/>
        </w:tabs>
      </w:pPr>
    </w:p>
    <w:p w:rsidR="00BD43A0" w:rsidRDefault="00BD43A0" w:rsidP="00BD43A0">
      <w:pPr>
        <w:tabs>
          <w:tab w:val="left" w:pos="6600"/>
        </w:tabs>
      </w:pPr>
    </w:p>
    <w:p w:rsidR="00BB11F0" w:rsidRDefault="00BB11F0" w:rsidP="00BD43A0">
      <w:pPr>
        <w:tabs>
          <w:tab w:val="left" w:pos="6600"/>
        </w:tabs>
      </w:pPr>
    </w:p>
    <w:p w:rsidR="009D3F93" w:rsidRDefault="009D3F93" w:rsidP="00BD43A0">
      <w:pPr>
        <w:tabs>
          <w:tab w:val="left" w:pos="6600"/>
        </w:tabs>
      </w:pPr>
    </w:p>
    <w:p w:rsidR="009D3F93" w:rsidRDefault="009D3F93" w:rsidP="00BD43A0">
      <w:pPr>
        <w:tabs>
          <w:tab w:val="left" w:pos="6600"/>
        </w:tabs>
      </w:pPr>
    </w:p>
    <w:p w:rsidR="009D3F93" w:rsidRDefault="009D3F93" w:rsidP="00BD43A0">
      <w:pPr>
        <w:tabs>
          <w:tab w:val="left" w:pos="6600"/>
        </w:tabs>
      </w:pPr>
    </w:p>
    <w:p w:rsidR="009D3F93" w:rsidRDefault="009D3F93" w:rsidP="00BD43A0">
      <w:pPr>
        <w:tabs>
          <w:tab w:val="left" w:pos="6600"/>
        </w:tabs>
      </w:pPr>
    </w:p>
    <w:p w:rsidR="009D3F93" w:rsidRDefault="009D3F93" w:rsidP="00BD43A0">
      <w:pPr>
        <w:tabs>
          <w:tab w:val="left" w:pos="6600"/>
        </w:tabs>
      </w:pPr>
    </w:p>
    <w:p w:rsidR="009D3F93" w:rsidRDefault="009D3F93" w:rsidP="00BD43A0">
      <w:pPr>
        <w:tabs>
          <w:tab w:val="left" w:pos="6600"/>
        </w:tabs>
      </w:pPr>
    </w:p>
    <w:p w:rsidR="009D3F93" w:rsidRDefault="009D3F93" w:rsidP="00BD43A0">
      <w:pPr>
        <w:tabs>
          <w:tab w:val="left" w:pos="6600"/>
        </w:tabs>
      </w:pPr>
    </w:p>
    <w:p w:rsidR="009D3F93" w:rsidRDefault="009D3F93" w:rsidP="00BD43A0">
      <w:pPr>
        <w:tabs>
          <w:tab w:val="left" w:pos="6600"/>
        </w:tabs>
      </w:pPr>
    </w:p>
    <w:p w:rsidR="009D3F93" w:rsidRDefault="009D3F93" w:rsidP="00BD43A0">
      <w:pPr>
        <w:tabs>
          <w:tab w:val="left" w:pos="6600"/>
        </w:tabs>
      </w:pPr>
    </w:p>
    <w:p w:rsidR="00A11803" w:rsidRDefault="00A11803"/>
    <w:p w:rsidR="00352B38" w:rsidRDefault="00352B38"/>
    <w:p w:rsidR="00352B38" w:rsidRDefault="00352B38"/>
    <w:p w:rsidR="00352B38" w:rsidRDefault="00352B38"/>
    <w:p w:rsidR="00352B38" w:rsidRDefault="00352B38"/>
    <w:p w:rsidR="00352B38" w:rsidRDefault="00352B38"/>
    <w:p w:rsidR="00A11803" w:rsidRDefault="00A11803"/>
    <w:p w:rsidR="00A11803" w:rsidRDefault="00BB11F0">
      <w:pPr>
        <w:pStyle w:val="Ttulo1"/>
      </w:pPr>
      <w:r>
        <w:lastRenderedPageBreak/>
        <w:t>EXPOSIÇÃO DE MOTIVOS</w:t>
      </w:r>
    </w:p>
    <w:p w:rsidR="00A11803" w:rsidRDefault="00A11803">
      <w:pPr>
        <w:ind w:firstLine="1418"/>
      </w:pPr>
    </w:p>
    <w:p w:rsidR="00A11803" w:rsidRDefault="00A11803">
      <w:pPr>
        <w:ind w:left="708" w:firstLine="1418"/>
      </w:pPr>
    </w:p>
    <w:p w:rsidR="00A11803" w:rsidRDefault="00BD43A0">
      <w:pPr>
        <w:ind w:firstLine="1418"/>
      </w:pPr>
      <w:r>
        <w:t>Senhor Presidente</w:t>
      </w:r>
    </w:p>
    <w:p w:rsidR="00A11803" w:rsidRDefault="00A11803">
      <w:pPr>
        <w:ind w:firstLine="1418"/>
      </w:pPr>
    </w:p>
    <w:p w:rsidR="00A11803" w:rsidRDefault="00BD43A0">
      <w:pPr>
        <w:ind w:firstLine="1418"/>
      </w:pPr>
      <w:r>
        <w:t xml:space="preserve">Senhores Vereadores </w:t>
      </w:r>
    </w:p>
    <w:p w:rsidR="00A11803" w:rsidRDefault="00A11803">
      <w:pPr>
        <w:pStyle w:val="Cabealho"/>
        <w:tabs>
          <w:tab w:val="clear" w:pos="4419"/>
          <w:tab w:val="clear" w:pos="8838"/>
        </w:tabs>
        <w:ind w:firstLine="1418"/>
      </w:pPr>
    </w:p>
    <w:p w:rsidR="00A11803" w:rsidRDefault="00A11803">
      <w:pPr>
        <w:ind w:firstLine="1418"/>
      </w:pPr>
    </w:p>
    <w:p w:rsidR="009D3F93" w:rsidRDefault="00BD43A0">
      <w:pPr>
        <w:spacing w:line="360" w:lineRule="auto"/>
        <w:ind w:firstLine="1417"/>
        <w:jc w:val="both"/>
        <w:rPr>
          <w:lang w:eastAsia="ar-SA"/>
        </w:rPr>
      </w:pPr>
      <w:r>
        <w:t xml:space="preserve">O Projeto de Lei que ora colocamos a vossa apreciação objetiva </w:t>
      </w:r>
      <w:r w:rsidR="009D3F93">
        <w:t>dispor sobre</w:t>
      </w:r>
      <w:r>
        <w:t xml:space="preserve"> loteamento urbano </w:t>
      </w:r>
      <w:r>
        <w:rPr>
          <w:lang w:val="pt-PT"/>
        </w:rPr>
        <w:t xml:space="preserve">denominado “LOTEAMENTO </w:t>
      </w:r>
      <w:r w:rsidR="009D3F93">
        <w:rPr>
          <w:lang w:val="pt-PT"/>
        </w:rPr>
        <w:t>ARGENTON</w:t>
      </w:r>
      <w:r>
        <w:rPr>
          <w:lang w:val="pt-PT"/>
        </w:rPr>
        <w:t>”, que se constitui de imóvel</w:t>
      </w:r>
      <w:r>
        <w:t xml:space="preserve"> </w:t>
      </w:r>
      <w:r w:rsidR="009D3F93" w:rsidRPr="00E9190B">
        <w:t>chácara nº 25-B</w:t>
      </w:r>
      <w:r w:rsidR="009D3F93">
        <w:t xml:space="preserve">, registrada no </w:t>
      </w:r>
      <w:r w:rsidR="009D3F93" w:rsidRPr="00E9190B">
        <w:rPr>
          <w:lang w:eastAsia="ar-SA"/>
        </w:rPr>
        <w:t>Registro de Imóveis de Alpestre /RS</w:t>
      </w:r>
      <w:r w:rsidR="009D3F93">
        <w:rPr>
          <w:lang w:eastAsia="ar-SA"/>
        </w:rPr>
        <w:t xml:space="preserve"> sob</w:t>
      </w:r>
      <w:r w:rsidR="009D3F93" w:rsidRPr="00E9190B">
        <w:t xml:space="preserve"> </w:t>
      </w:r>
      <w:r w:rsidR="009D3F93">
        <w:t xml:space="preserve">nº </w:t>
      </w:r>
      <w:r w:rsidR="009D3F93" w:rsidRPr="00E9190B">
        <w:rPr>
          <w:lang w:eastAsia="ar-SA"/>
        </w:rPr>
        <w:t>5.097</w:t>
      </w:r>
      <w:r w:rsidR="009D3F93">
        <w:rPr>
          <w:lang w:eastAsia="ar-SA"/>
        </w:rPr>
        <w:t>.</w:t>
      </w:r>
    </w:p>
    <w:p w:rsidR="00A11803" w:rsidRDefault="00BD43A0">
      <w:pPr>
        <w:spacing w:line="360" w:lineRule="auto"/>
        <w:ind w:firstLine="1417"/>
        <w:jc w:val="both"/>
      </w:pPr>
      <w:r>
        <w:t>A gleba já está inserida em perímetro urbano o que é necessário para que seja implantado novos loteamentos e como sabemos que há uma demanda crescente por lotes urbanos em nosso município</w:t>
      </w:r>
      <w:r w:rsidR="009D3F93">
        <w:t xml:space="preserve"> e esse loteamento, que contará com 45 lotes comercializáveis, </w:t>
      </w:r>
      <w:r>
        <w:t>ajudará a suprir essa necessidade.</w:t>
      </w:r>
    </w:p>
    <w:p w:rsidR="00A11803" w:rsidRDefault="00BD43A0">
      <w:pPr>
        <w:spacing w:line="360" w:lineRule="auto"/>
        <w:ind w:firstLine="1417"/>
        <w:jc w:val="both"/>
      </w:pPr>
      <w:r>
        <w:t xml:space="preserve">Sobre o projeto técnico do loteamento, cabe ressaltar que o Setor de Engenharia, Arquitetura e Urbanismo da Secretaria do Planejamento municipal já </w:t>
      </w:r>
      <w:r w:rsidR="00352B38">
        <w:t>analisou e manifestou-se pela sua regularidade com as regras urbanísticas instituídas pelo Plano Diretor e pelo Código de Parcelamento de Solo municipal, assim como o órgão ambiental municipal também já se manifestou favorável à implantação com a devida emissão de Licença de Instalação</w:t>
      </w:r>
      <w:r>
        <w:t>.</w:t>
      </w:r>
    </w:p>
    <w:p w:rsidR="00A11803" w:rsidRDefault="00BD43A0">
      <w:pPr>
        <w:spacing w:line="360" w:lineRule="auto"/>
        <w:ind w:firstLine="1417"/>
      </w:pPr>
      <w:r>
        <w:t>Diante de sua importância, espera-se a aprovação unânime deste Projeto de Lei.</w:t>
      </w:r>
    </w:p>
    <w:p w:rsidR="00A11803" w:rsidRDefault="00BD43A0">
      <w:pPr>
        <w:spacing w:line="360" w:lineRule="auto"/>
        <w:ind w:firstLine="1417"/>
      </w:pPr>
      <w:r>
        <w:t>Atenciosamente</w:t>
      </w:r>
    </w:p>
    <w:p w:rsidR="00A11803" w:rsidRDefault="00A11803">
      <w:pPr>
        <w:spacing w:line="360" w:lineRule="auto"/>
        <w:ind w:firstLine="1417"/>
      </w:pPr>
    </w:p>
    <w:p w:rsidR="00A11803" w:rsidRDefault="00A11803">
      <w:pPr>
        <w:ind w:left="708" w:firstLine="1418"/>
        <w:jc w:val="both"/>
      </w:pPr>
    </w:p>
    <w:p w:rsidR="00A11803" w:rsidRDefault="00352B38">
      <w:pPr>
        <w:jc w:val="center"/>
        <w:rPr>
          <w:rFonts w:cs="Arial"/>
          <w:b/>
        </w:rPr>
      </w:pPr>
      <w:r>
        <w:rPr>
          <w:rFonts w:cs="Arial"/>
          <w:b/>
        </w:rPr>
        <w:t>RUDIMAR ARGENTON</w:t>
      </w:r>
    </w:p>
    <w:p w:rsidR="00A11803" w:rsidRDefault="00BD43A0">
      <w:pPr>
        <w:jc w:val="center"/>
      </w:pPr>
      <w:r>
        <w:t>Prefeito Municipal</w:t>
      </w:r>
    </w:p>
    <w:p w:rsidR="00A11803" w:rsidRDefault="00A11803">
      <w:pPr>
        <w:ind w:right="516" w:firstLine="1418"/>
        <w:jc w:val="center"/>
        <w:rPr>
          <w:b/>
        </w:rPr>
      </w:pPr>
    </w:p>
    <w:sectPr w:rsidR="00A11803">
      <w:pgSz w:w="11906" w:h="16838"/>
      <w:pgMar w:top="2430" w:right="1133" w:bottom="1135" w:left="1755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36286"/>
    <w:multiLevelType w:val="multilevel"/>
    <w:tmpl w:val="EA36CC2C"/>
    <w:lvl w:ilvl="0">
      <w:numFmt w:val="bullet"/>
      <w:lvlText w:val="-"/>
      <w:lvlJc w:val="left"/>
      <w:pPr>
        <w:tabs>
          <w:tab w:val="num" w:pos="0"/>
        </w:tabs>
        <w:ind w:left="1551" w:hanging="130"/>
      </w:pPr>
      <w:rPr>
        <w:rFonts w:ascii="Arial" w:hAnsi="Arial" w:cs="Aria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2095" w:hanging="13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31" w:hanging="13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66" w:hanging="13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702" w:hanging="13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237" w:hanging="13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773" w:hanging="13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308" w:hanging="13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844" w:hanging="130"/>
      </w:pPr>
      <w:rPr>
        <w:rFonts w:ascii="Symbol" w:hAnsi="Symbol" w:cs="Symbol" w:hint="default"/>
      </w:rPr>
    </w:lvl>
  </w:abstractNum>
  <w:abstractNum w:abstractNumId="1">
    <w:nsid w:val="32D83A9C"/>
    <w:multiLevelType w:val="multilevel"/>
    <w:tmpl w:val="49A24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 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>
    <w:nsid w:val="3FF72AFF"/>
    <w:multiLevelType w:val="multilevel"/>
    <w:tmpl w:val="7AB63896"/>
    <w:lvl w:ilvl="0">
      <w:numFmt w:val="bullet"/>
      <w:lvlText w:val="-"/>
      <w:lvlJc w:val="left"/>
      <w:pPr>
        <w:tabs>
          <w:tab w:val="num" w:pos="0"/>
        </w:tabs>
        <w:ind w:left="1551" w:hanging="130"/>
      </w:pPr>
      <w:rPr>
        <w:rFonts w:ascii="Arial" w:hAnsi="Arial" w:cs="Arial" w:hint="default"/>
      </w:rPr>
    </w:lvl>
    <w:lvl w:ilvl="1">
      <w:numFmt w:val="bullet"/>
      <w:lvlText w:val="-"/>
      <w:lvlJc w:val="left"/>
      <w:pPr>
        <w:tabs>
          <w:tab w:val="num" w:pos="0"/>
        </w:tabs>
        <w:ind w:left="2051" w:hanging="130"/>
      </w:pPr>
      <w:rPr>
        <w:rFonts w:ascii="Arial" w:hAnsi="Arial" w:cs="Aria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599" w:hanging="13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38" w:hanging="13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678" w:hanging="13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217" w:hanging="13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757" w:hanging="13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296" w:hanging="13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836" w:hanging="130"/>
      </w:pPr>
      <w:rPr>
        <w:rFonts w:ascii="Symbol" w:hAnsi="Symbol" w:cs="Symbol" w:hint="default"/>
      </w:rPr>
    </w:lvl>
  </w:abstractNum>
  <w:abstractNum w:abstractNumId="3">
    <w:nsid w:val="477E65A7"/>
    <w:multiLevelType w:val="multilevel"/>
    <w:tmpl w:val="23689284"/>
    <w:lvl w:ilvl="0">
      <w:numFmt w:val="bullet"/>
      <w:lvlText w:val="-"/>
      <w:lvlJc w:val="left"/>
      <w:pPr>
        <w:tabs>
          <w:tab w:val="num" w:pos="0"/>
        </w:tabs>
        <w:ind w:left="1551" w:hanging="130"/>
      </w:pPr>
      <w:rPr>
        <w:rFonts w:ascii="Arial" w:hAnsi="Arial" w:cs="Arial" w:hint="default"/>
      </w:rPr>
    </w:lvl>
    <w:lvl w:ilvl="1">
      <w:numFmt w:val="bullet"/>
      <w:lvlText w:val="-"/>
      <w:lvlJc w:val="left"/>
      <w:pPr>
        <w:tabs>
          <w:tab w:val="num" w:pos="0"/>
        </w:tabs>
        <w:ind w:left="2051" w:hanging="130"/>
      </w:pPr>
      <w:rPr>
        <w:rFonts w:ascii="Arial" w:hAnsi="Arial" w:cs="Aria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599" w:hanging="13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38" w:hanging="13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678" w:hanging="13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217" w:hanging="13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757" w:hanging="13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296" w:hanging="13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836" w:hanging="130"/>
      </w:pPr>
      <w:rPr>
        <w:rFonts w:ascii="Symbol" w:hAnsi="Symbol" w:cs="Symbol" w:hint="default"/>
      </w:rPr>
    </w:lvl>
  </w:abstractNum>
  <w:abstractNum w:abstractNumId="4">
    <w:nsid w:val="553E63B6"/>
    <w:multiLevelType w:val="multilevel"/>
    <w:tmpl w:val="F76A553E"/>
    <w:lvl w:ilvl="0">
      <w:numFmt w:val="bullet"/>
      <w:lvlText w:val="-"/>
      <w:lvlJc w:val="left"/>
      <w:pPr>
        <w:tabs>
          <w:tab w:val="num" w:pos="0"/>
        </w:tabs>
        <w:ind w:left="87" w:hanging="130"/>
      </w:pPr>
      <w:rPr>
        <w:rFonts w:ascii="Arial" w:hAnsi="Arial" w:cs="Arial" w:hint="default"/>
      </w:rPr>
    </w:lvl>
    <w:lvl w:ilvl="1">
      <w:numFmt w:val="bullet"/>
      <w:lvlText w:val="-"/>
      <w:lvlJc w:val="left"/>
      <w:pPr>
        <w:tabs>
          <w:tab w:val="num" w:pos="0"/>
        </w:tabs>
        <w:ind w:left="2051" w:hanging="130"/>
      </w:pPr>
      <w:rPr>
        <w:rFonts w:ascii="Arial" w:hAnsi="Arial" w:cs="Aria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599" w:hanging="13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38" w:hanging="13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678" w:hanging="13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217" w:hanging="13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757" w:hanging="13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296" w:hanging="13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836" w:hanging="130"/>
      </w:pPr>
      <w:rPr>
        <w:rFonts w:ascii="Symbol" w:hAnsi="Symbol" w:cs="Symbol" w:hint="default"/>
      </w:rPr>
    </w:lvl>
  </w:abstractNum>
  <w:abstractNum w:abstractNumId="5">
    <w:nsid w:val="75CA2B11"/>
    <w:multiLevelType w:val="multilevel"/>
    <w:tmpl w:val="AF98D8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803"/>
    <w:rsid w:val="000307A1"/>
    <w:rsid w:val="00067B90"/>
    <w:rsid w:val="000C387D"/>
    <w:rsid w:val="001B02F8"/>
    <w:rsid w:val="00283EEC"/>
    <w:rsid w:val="002F0A3C"/>
    <w:rsid w:val="002F3DD3"/>
    <w:rsid w:val="00352B38"/>
    <w:rsid w:val="00432F6A"/>
    <w:rsid w:val="005C1F53"/>
    <w:rsid w:val="006C5F48"/>
    <w:rsid w:val="00700E20"/>
    <w:rsid w:val="00764F66"/>
    <w:rsid w:val="007813C5"/>
    <w:rsid w:val="0081043B"/>
    <w:rsid w:val="0082102D"/>
    <w:rsid w:val="0086059E"/>
    <w:rsid w:val="008916AE"/>
    <w:rsid w:val="008B2A1E"/>
    <w:rsid w:val="009057D2"/>
    <w:rsid w:val="00953743"/>
    <w:rsid w:val="0096041B"/>
    <w:rsid w:val="009B73B8"/>
    <w:rsid w:val="009C2D18"/>
    <w:rsid w:val="009D3F93"/>
    <w:rsid w:val="00A11803"/>
    <w:rsid w:val="00A660E7"/>
    <w:rsid w:val="00AC2AA6"/>
    <w:rsid w:val="00B34101"/>
    <w:rsid w:val="00B65794"/>
    <w:rsid w:val="00BB11F0"/>
    <w:rsid w:val="00BD43A0"/>
    <w:rsid w:val="00BE0302"/>
    <w:rsid w:val="00C51236"/>
    <w:rsid w:val="00D6288C"/>
    <w:rsid w:val="00D807FD"/>
    <w:rsid w:val="00E14325"/>
    <w:rsid w:val="00E37FBE"/>
    <w:rsid w:val="00E66211"/>
    <w:rsid w:val="00E9190B"/>
    <w:rsid w:val="00F133CC"/>
    <w:rsid w:val="00FB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8B5E20-F924-428C-8922-BD0CADBD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7C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057CE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qFormat/>
    <w:pPr>
      <w:spacing w:before="108"/>
      <w:ind w:left="749" w:hanging="290"/>
      <w:outlineLvl w:val="1"/>
    </w:pPr>
    <w:rPr>
      <w:rFonts w:ascii="Arial" w:eastAsia="Arial" w:hAnsi="Arial" w:cs="Arial"/>
      <w:b/>
      <w:bCs/>
      <w:sz w:val="22"/>
      <w:szCs w:val="22"/>
      <w:lang w:val="pt-PT" w:eastAsia="en-US"/>
    </w:rPr>
  </w:style>
  <w:style w:type="paragraph" w:styleId="Ttulo3">
    <w:name w:val="heading 3"/>
    <w:basedOn w:val="Normal"/>
    <w:next w:val="Normal"/>
    <w:link w:val="Ttulo3Char"/>
    <w:qFormat/>
    <w:rsid w:val="006057CE"/>
    <w:pPr>
      <w:keepNext/>
      <w:jc w:val="center"/>
      <w:outlineLvl w:val="2"/>
    </w:pPr>
    <w:rPr>
      <w:b/>
      <w:bCs/>
      <w:sz w:val="28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6057CE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qFormat/>
    <w:rsid w:val="006057CE"/>
    <w:rPr>
      <w:rFonts w:ascii="Times New Roman" w:eastAsia="Times New Roman" w:hAnsi="Times New Roman" w:cs="Times New Roman"/>
      <w:b/>
      <w:bCs/>
      <w:sz w:val="28"/>
      <w:szCs w:val="24"/>
      <w:lang w:val="pt-PT" w:eastAsia="pt-BR"/>
    </w:rPr>
  </w:style>
  <w:style w:type="character" w:customStyle="1" w:styleId="CabealhoChar">
    <w:name w:val="Cabeçalho Char"/>
    <w:basedOn w:val="Fontepargpadro"/>
    <w:link w:val="Cabealho"/>
    <w:qFormat/>
    <w:rsid w:val="006057C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qFormat/>
    <w:rsid w:val="006057CE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qFormat/>
    <w:rsid w:val="006057CE"/>
    <w:rPr>
      <w:rFonts w:ascii="Times New Roman" w:eastAsia="Times New Roman" w:hAnsi="Times New Roman" w:cs="Times New Roman"/>
      <w:sz w:val="24"/>
      <w:szCs w:val="24"/>
      <w:lang w:val="pt-PT" w:eastAsia="pt-BR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6057CE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qFormat/>
    <w:rsid w:val="006057C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qFormat/>
    <w:rsid w:val="006057C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qFormat/>
    <w:rsid w:val="006057CE"/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link w:val="TtuloChar"/>
    <w:qFormat/>
    <w:rsid w:val="006057CE"/>
    <w:pPr>
      <w:jc w:val="center"/>
    </w:pPr>
    <w:rPr>
      <w:b/>
      <w:bCs/>
      <w:sz w:val="28"/>
    </w:rPr>
  </w:style>
  <w:style w:type="paragraph" w:styleId="Corpodetexto">
    <w:name w:val="Body Text"/>
    <w:basedOn w:val="Normal"/>
    <w:link w:val="CorpodetextoChar"/>
    <w:rsid w:val="006057CE"/>
    <w:pPr>
      <w:spacing w:line="360" w:lineRule="auto"/>
      <w:jc w:val="both"/>
    </w:pPr>
    <w:rPr>
      <w:lang w:val="pt-PT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rsid w:val="006057CE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6057CE"/>
    <w:pPr>
      <w:ind w:left="4963"/>
      <w:jc w:val="both"/>
    </w:pPr>
    <w:rPr>
      <w:i/>
      <w:iCs/>
    </w:rPr>
  </w:style>
  <w:style w:type="paragraph" w:styleId="Recuodecorpodetexto2">
    <w:name w:val="Body Text Indent 2"/>
    <w:basedOn w:val="Normal"/>
    <w:link w:val="Recuodecorpodetexto2Char"/>
    <w:qFormat/>
    <w:rsid w:val="006057CE"/>
    <w:pPr>
      <w:ind w:firstLine="2124"/>
      <w:jc w:val="both"/>
    </w:pPr>
  </w:style>
  <w:style w:type="paragraph" w:styleId="NormalWeb">
    <w:name w:val="Normal (Web)"/>
    <w:basedOn w:val="Normal"/>
    <w:qFormat/>
    <w:rsid w:val="006057CE"/>
    <w:pPr>
      <w:spacing w:beforeAutospacing="1" w:afterAutospacing="1"/>
    </w:pPr>
  </w:style>
  <w:style w:type="paragraph" w:styleId="Rodap">
    <w:name w:val="footer"/>
    <w:basedOn w:val="Normal"/>
    <w:link w:val="RodapChar"/>
    <w:rsid w:val="006057CE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  <w:style w:type="paragraph" w:styleId="PargrafodaLista">
    <w:name w:val="List Paragraph"/>
    <w:basedOn w:val="Normal"/>
    <w:uiPriority w:val="34"/>
    <w:qFormat/>
    <w:pPr>
      <w:spacing w:before="13"/>
      <w:ind w:left="820" w:hanging="360"/>
    </w:pPr>
    <w:rPr>
      <w:rFonts w:ascii="Arial" w:eastAsia="Arial" w:hAnsi="Arial" w:cs="Arial"/>
      <w:lang w:val="pt-PT" w:eastAsia="en-US"/>
    </w:rPr>
  </w:style>
  <w:style w:type="paragraph" w:customStyle="1" w:styleId="TableParagraph">
    <w:name w:val="Table Paragraph"/>
    <w:basedOn w:val="Normal"/>
    <w:qFormat/>
    <w:rPr>
      <w:rFonts w:ascii="Arial Narrow" w:eastAsia="Arial Narrow" w:hAnsi="Arial Narrow" w:cs="Arial Narrow"/>
      <w:lang w:val="pt-PT" w:eastAsia="en-US"/>
    </w:rPr>
  </w:style>
  <w:style w:type="table" w:styleId="Tabelacomgrade">
    <w:name w:val="Table Grid"/>
    <w:basedOn w:val="Tabelanormal"/>
    <w:rsid w:val="00067B9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C2AA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2AA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5</Pages>
  <Words>1352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dc:description/>
  <cp:lastModifiedBy>ADM 01</cp:lastModifiedBy>
  <cp:revision>38</cp:revision>
  <cp:lastPrinted>2025-10-07T16:19:00Z</cp:lastPrinted>
  <dcterms:created xsi:type="dcterms:W3CDTF">2025-10-07T11:46:00Z</dcterms:created>
  <dcterms:modified xsi:type="dcterms:W3CDTF">2025-10-07T16:19:00Z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