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9D870" w14:textId="6EE6FD40" w:rsidR="00F6015C" w:rsidRPr="00D069DA" w:rsidRDefault="00F6015C" w:rsidP="00D05828">
      <w:pPr>
        <w:widowControl w:val="0"/>
        <w:jc w:val="center"/>
        <w:rPr>
          <w:rFonts w:ascii="Times New Roman" w:eastAsia="Times New Roman" w:hAnsi="Times New Roman" w:cs="Times New Roman"/>
          <w:b/>
          <w:bCs/>
          <w:color w:val="000000"/>
          <w:lang w:eastAsia="pt-BR"/>
        </w:rPr>
      </w:pPr>
      <w:r w:rsidRPr="00D069DA">
        <w:rPr>
          <w:rFonts w:ascii="Times New Roman" w:eastAsia="Times New Roman" w:hAnsi="Times New Roman" w:cs="Times New Roman"/>
          <w:b/>
          <w:bCs/>
          <w:color w:val="000000"/>
          <w:lang w:eastAsia="pt-BR"/>
        </w:rPr>
        <w:t>PROJETO DE LEI COMPLEMENTAR N</w:t>
      </w:r>
      <w:bookmarkStart w:id="0" w:name="_Hlk107217976"/>
      <w:r w:rsidRPr="00D069DA">
        <w:rPr>
          <w:rFonts w:ascii="Times New Roman" w:eastAsia="Times New Roman" w:hAnsi="Times New Roman" w:cs="Times New Roman"/>
          <w:b/>
          <w:lang w:eastAsia="pt-BR"/>
        </w:rPr>
        <w:t>º</w:t>
      </w:r>
      <w:r w:rsidR="00D069DA" w:rsidRPr="00D069DA">
        <w:rPr>
          <w:rFonts w:ascii="Times New Roman" w:eastAsia="Times New Roman" w:hAnsi="Times New Roman" w:cs="Times New Roman"/>
          <w:b/>
          <w:lang w:eastAsia="pt-BR"/>
        </w:rPr>
        <w:t xml:space="preserve"> </w:t>
      </w:r>
      <w:r w:rsidR="0070306A">
        <w:rPr>
          <w:rFonts w:ascii="Times New Roman" w:eastAsia="Times New Roman" w:hAnsi="Times New Roman" w:cs="Times New Roman"/>
          <w:b/>
          <w:lang w:eastAsia="pt-BR"/>
        </w:rPr>
        <w:t>002</w:t>
      </w:r>
      <w:r w:rsidR="00D069DA" w:rsidRPr="00D069DA">
        <w:rPr>
          <w:rFonts w:ascii="Times New Roman" w:eastAsia="Times New Roman" w:hAnsi="Times New Roman" w:cs="Times New Roman"/>
          <w:b/>
          <w:lang w:eastAsia="pt-BR"/>
        </w:rPr>
        <w:t xml:space="preserve">/25, DE </w:t>
      </w:r>
      <w:r w:rsidR="00255337">
        <w:rPr>
          <w:rFonts w:ascii="Times New Roman" w:eastAsia="Times New Roman" w:hAnsi="Times New Roman" w:cs="Times New Roman"/>
          <w:b/>
          <w:lang w:eastAsia="pt-BR"/>
        </w:rPr>
        <w:t>28</w:t>
      </w:r>
      <w:r w:rsidR="00D069DA" w:rsidRPr="00D069DA">
        <w:rPr>
          <w:rFonts w:ascii="Times New Roman" w:eastAsia="Times New Roman" w:hAnsi="Times New Roman" w:cs="Times New Roman"/>
          <w:b/>
          <w:lang w:eastAsia="pt-BR"/>
        </w:rPr>
        <w:t xml:space="preserve"> DE MAIO DE 2025</w:t>
      </w:r>
      <w:bookmarkEnd w:id="0"/>
      <w:r w:rsidRPr="00D069DA">
        <w:rPr>
          <w:rFonts w:ascii="Times New Roman" w:eastAsia="Times New Roman" w:hAnsi="Times New Roman" w:cs="Times New Roman"/>
          <w:b/>
          <w:bCs/>
          <w:color w:val="000000"/>
          <w:lang w:eastAsia="pt-BR"/>
        </w:rPr>
        <w:t>.</w:t>
      </w:r>
    </w:p>
    <w:p w14:paraId="04F117FC" w14:textId="77777777" w:rsidR="00F6015C" w:rsidRPr="00D05828" w:rsidRDefault="00F6015C" w:rsidP="00D05828">
      <w:pPr>
        <w:widowControl w:val="0"/>
        <w:jc w:val="both"/>
        <w:rPr>
          <w:rFonts w:ascii="Times New Roman" w:eastAsia="Times New Roman" w:hAnsi="Times New Roman" w:cs="Times New Roman"/>
          <w:color w:val="000000"/>
          <w:lang w:eastAsia="pt-BR"/>
        </w:rPr>
      </w:pPr>
    </w:p>
    <w:p w14:paraId="3031CE94" w14:textId="77777777" w:rsidR="00F6015C" w:rsidRPr="00D05828" w:rsidRDefault="00F6015C" w:rsidP="00D05828">
      <w:pPr>
        <w:widowControl w:val="0"/>
        <w:ind w:left="4536"/>
        <w:jc w:val="both"/>
        <w:rPr>
          <w:rFonts w:ascii="Times New Roman" w:eastAsia="Times New Roman" w:hAnsi="Times New Roman" w:cs="Times New Roman"/>
          <w:i/>
          <w:color w:val="000000"/>
          <w:lang w:eastAsia="pt-BR"/>
        </w:rPr>
      </w:pPr>
      <w:r w:rsidRPr="00D05828">
        <w:rPr>
          <w:rFonts w:ascii="Times New Roman" w:eastAsia="Times New Roman" w:hAnsi="Times New Roman" w:cs="Times New Roman"/>
          <w:i/>
          <w:color w:val="000000"/>
          <w:lang w:eastAsia="pt-BR"/>
        </w:rPr>
        <w:t xml:space="preserve">Altera a </w:t>
      </w:r>
      <w:bookmarkStart w:id="1" w:name="_Hlk142250795"/>
      <w:bookmarkStart w:id="2" w:name="_Hlk141297115"/>
      <w:r w:rsidRPr="00D05828">
        <w:rPr>
          <w:rFonts w:ascii="Times New Roman" w:eastAsia="Times New Roman" w:hAnsi="Times New Roman" w:cs="Times New Roman"/>
          <w:i/>
          <w:color w:val="000000"/>
          <w:lang w:eastAsia="pt-BR"/>
        </w:rPr>
        <w:t xml:space="preserve">Lei Municipal </w:t>
      </w:r>
      <w:bookmarkStart w:id="3" w:name="_Hlk118653690"/>
      <w:r w:rsidRPr="00D05828">
        <w:rPr>
          <w:rFonts w:ascii="Times New Roman" w:eastAsia="Times New Roman" w:hAnsi="Times New Roman" w:cs="Times New Roman"/>
          <w:i/>
          <w:color w:val="000000"/>
          <w:lang w:eastAsia="pt-BR"/>
        </w:rPr>
        <w:t xml:space="preserve">nº 1.178, de 05 de fevereiro de </w:t>
      </w:r>
      <w:bookmarkEnd w:id="1"/>
      <w:bookmarkEnd w:id="3"/>
      <w:r w:rsidRPr="00D05828">
        <w:rPr>
          <w:rFonts w:ascii="Times New Roman" w:eastAsia="Times New Roman" w:hAnsi="Times New Roman" w:cs="Times New Roman"/>
          <w:i/>
          <w:color w:val="000000"/>
          <w:lang w:eastAsia="pt-BR"/>
        </w:rPr>
        <w:t xml:space="preserve">2003, </w:t>
      </w:r>
      <w:bookmarkStart w:id="4" w:name="_Hlk118653735"/>
      <w:r w:rsidRPr="00D05828">
        <w:rPr>
          <w:rFonts w:ascii="Times New Roman" w:eastAsia="Times New Roman" w:hAnsi="Times New Roman" w:cs="Times New Roman"/>
          <w:i/>
          <w:color w:val="000000"/>
          <w:lang w:eastAsia="pt-BR"/>
        </w:rPr>
        <w:t xml:space="preserve">que dispõe sobre o Regime Jurídico dos Servidores Públicos do Município de </w:t>
      </w:r>
      <w:bookmarkEnd w:id="2"/>
      <w:bookmarkEnd w:id="4"/>
      <w:r w:rsidRPr="00D05828">
        <w:rPr>
          <w:rFonts w:ascii="Times New Roman" w:eastAsia="Times New Roman" w:hAnsi="Times New Roman" w:cs="Times New Roman"/>
          <w:i/>
          <w:color w:val="000000"/>
          <w:lang w:eastAsia="pt-BR"/>
        </w:rPr>
        <w:t>Alpestre.</w:t>
      </w:r>
    </w:p>
    <w:p w14:paraId="01CEC7CE" w14:textId="77777777" w:rsidR="00F6015C" w:rsidRPr="00D05828" w:rsidRDefault="00F6015C" w:rsidP="00D05828">
      <w:pPr>
        <w:widowControl w:val="0"/>
        <w:jc w:val="both"/>
        <w:rPr>
          <w:rFonts w:ascii="Times New Roman" w:eastAsia="Times New Roman" w:hAnsi="Times New Roman" w:cs="Times New Roman"/>
          <w:color w:val="000000"/>
          <w:lang w:eastAsia="pt-BR"/>
        </w:rPr>
      </w:pPr>
    </w:p>
    <w:p w14:paraId="74D3DA9D" w14:textId="77777777" w:rsidR="00F6015C" w:rsidRPr="00D05828" w:rsidRDefault="00F6015C" w:rsidP="00D069DA">
      <w:pPr>
        <w:widowControl w:val="0"/>
        <w:tabs>
          <w:tab w:val="left" w:pos="2268"/>
          <w:tab w:val="left" w:pos="2552"/>
        </w:tabs>
        <w:ind w:firstLine="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w:t>
      </w:r>
      <w:r w:rsidRPr="00D05828">
        <w:rPr>
          <w:rFonts w:ascii="Times New Roman" w:eastAsia="Times New Roman" w:hAnsi="Times New Roman" w:cs="Times New Roman"/>
          <w:lang w:eastAsia="pt-BR"/>
        </w:rPr>
        <w:t>º</w:t>
      </w:r>
      <w:r w:rsidRPr="00D05828">
        <w:rPr>
          <w:rFonts w:ascii="Times New Roman" w:eastAsia="Times New Roman" w:hAnsi="Times New Roman" w:cs="Times New Roman"/>
          <w:color w:val="000000"/>
          <w:lang w:eastAsia="pt-BR"/>
        </w:rPr>
        <w:t xml:space="preserve"> A Lei Municipal nº 1.178, de 05 de fevereiro de 2003, que dispõe sobre o Regime Jurídico dos Servidores Públicos do Município de Alpestre, passa a vigorar com as seguintes alterações:</w:t>
      </w:r>
    </w:p>
    <w:p w14:paraId="7E769C64" w14:textId="77777777" w:rsidR="00F6015C" w:rsidRPr="00D05828" w:rsidRDefault="00F6015C" w:rsidP="00D05828">
      <w:pPr>
        <w:widowControl w:val="0"/>
        <w:jc w:val="both"/>
        <w:rPr>
          <w:rFonts w:ascii="Times New Roman" w:eastAsia="Times New Roman" w:hAnsi="Times New Roman" w:cs="Times New Roman"/>
          <w:color w:val="000000"/>
          <w:lang w:eastAsia="pt-BR"/>
        </w:rPr>
      </w:pPr>
    </w:p>
    <w:p w14:paraId="275A93B4" w14:textId="77777777" w:rsidR="00F6015C" w:rsidRPr="00D05828" w:rsidRDefault="00F6015C"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eastAsia="Times New Roman" w:hAnsi="Times New Roman" w:cs="Times New Roman"/>
          <w:color w:val="000000"/>
          <w:shd w:val="clear" w:color="auto" w:fill="FFFFFF"/>
          <w:lang w:eastAsia="pt-BR"/>
        </w:rPr>
        <w:t>“Art. 25. Reversão é o retorno do servidor aposentado por invalidez ou por incapacidade permanente à atividade no serviço público municipal, verificado, em processo, que não subsistem os motivos determinantes da aposentadoria.</w:t>
      </w:r>
    </w:p>
    <w:p w14:paraId="58E11F1B" w14:textId="6B8A1A25" w:rsidR="00F6015C" w:rsidRPr="00D05828" w:rsidRDefault="00F6015C"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sidR="00D069DA">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4F7329EC" w14:textId="2C19E332" w:rsidR="00F6015C" w:rsidRPr="00D05828" w:rsidRDefault="00F6015C"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sidR="00D069DA">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 (NR)</w:t>
      </w:r>
    </w:p>
    <w:p w14:paraId="101C17C8" w14:textId="782DC269" w:rsidR="00F6015C" w:rsidRPr="00D05828" w:rsidRDefault="00F6015C"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eastAsia="Times New Roman" w:hAnsi="Times New Roman" w:cs="Times New Roman"/>
          <w:color w:val="000000"/>
          <w:shd w:val="clear" w:color="auto" w:fill="FFFFFF"/>
          <w:lang w:eastAsia="pt-BR"/>
        </w:rPr>
        <w:t>....................................................................................................</w:t>
      </w:r>
      <w:r w:rsidR="00D069DA">
        <w:rPr>
          <w:rFonts w:ascii="Times New Roman" w:eastAsia="Times New Roman" w:hAnsi="Times New Roman" w:cs="Times New Roman"/>
          <w:color w:val="000000"/>
          <w:shd w:val="clear" w:color="auto" w:fill="FFFFFF"/>
          <w:lang w:eastAsia="pt-BR"/>
        </w:rPr>
        <w:t>.....................</w:t>
      </w:r>
      <w:r w:rsidRPr="00D05828">
        <w:rPr>
          <w:rFonts w:ascii="Times New Roman" w:eastAsia="Times New Roman" w:hAnsi="Times New Roman" w:cs="Times New Roman"/>
          <w:color w:val="000000"/>
          <w:shd w:val="clear" w:color="auto" w:fill="FFFFFF"/>
          <w:lang w:eastAsia="pt-BR"/>
        </w:rPr>
        <w:t>......</w:t>
      </w:r>
    </w:p>
    <w:p w14:paraId="20C90D5A" w14:textId="0E8840C4" w:rsidR="00F6015C" w:rsidRPr="00D05828" w:rsidRDefault="00F6015C"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eastAsia="Times New Roman" w:hAnsi="Times New Roman" w:cs="Times New Roman"/>
          <w:color w:val="000000"/>
          <w:shd w:val="clear" w:color="auto" w:fill="FFFFFF"/>
          <w:lang w:eastAsia="pt-BR"/>
        </w:rPr>
        <w:t>..........................................................................................................</w:t>
      </w:r>
      <w:r w:rsidR="00D069DA">
        <w:rPr>
          <w:rFonts w:ascii="Times New Roman" w:eastAsia="Times New Roman" w:hAnsi="Times New Roman" w:cs="Times New Roman"/>
          <w:color w:val="000000"/>
          <w:shd w:val="clear" w:color="auto" w:fill="FFFFFF"/>
          <w:lang w:eastAsia="pt-BR"/>
        </w:rPr>
        <w:t>.....................</w:t>
      </w:r>
    </w:p>
    <w:p w14:paraId="5C120A4A" w14:textId="77777777" w:rsidR="00F6015C" w:rsidRPr="00D05828" w:rsidRDefault="00F6015C" w:rsidP="00D069DA">
      <w:pPr>
        <w:widowControl w:val="0"/>
        <w:ind w:left="1418"/>
        <w:jc w:val="both"/>
        <w:rPr>
          <w:rFonts w:ascii="Times New Roman" w:eastAsia="Times New Roman" w:hAnsi="Times New Roman" w:cs="Times New Roman"/>
          <w:color w:val="000000"/>
          <w:shd w:val="clear" w:color="auto" w:fill="FFFFFF"/>
          <w:lang w:eastAsia="pt-BR"/>
        </w:rPr>
      </w:pPr>
    </w:p>
    <w:p w14:paraId="3B21957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“Art. 27. Não poderá reverter o servidor que contar com 75 (setenta e cinco) anos de idade.” </w:t>
      </w:r>
      <w:bookmarkStart w:id="5" w:name="_Hlk140658343"/>
      <w:r w:rsidRPr="00D05828">
        <w:rPr>
          <w:rFonts w:ascii="Times New Roman" w:eastAsia="Times New Roman" w:hAnsi="Times New Roman" w:cs="Times New Roman"/>
          <w:color w:val="000000"/>
          <w:lang w:eastAsia="pt-BR"/>
        </w:rPr>
        <w:t>(NR)</w:t>
      </w:r>
      <w:bookmarkEnd w:id="5"/>
    </w:p>
    <w:p w14:paraId="788F2C4B"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27A3334E"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4CF838B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69A4A76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48. O valor da função gratificada continuará sendo percebido pelo servidor que, sendo seu ocupante, estiver ausente em virtude de férias, casamento, licença por motivo de doença, licença nojo, licença por motivo de maternidade ou paternidade, serviços obrigatórios por lei ou atribuições decorrentes de seu cargo ou função.” (NR)</w:t>
      </w:r>
    </w:p>
    <w:p w14:paraId="3AF40D21"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3FA88401"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66BC4BE2" w14:textId="77777777" w:rsidR="00F6015C" w:rsidRPr="00D05828" w:rsidRDefault="00F6015C" w:rsidP="00D069DA">
      <w:pPr>
        <w:widowControl w:val="0"/>
        <w:ind w:left="1418"/>
        <w:jc w:val="both"/>
        <w:rPr>
          <w:rFonts w:ascii="Times New Roman" w:eastAsia="Times New Roman" w:hAnsi="Times New Roman" w:cs="Times New Roman"/>
          <w:lang w:eastAsia="pt-BR"/>
        </w:rPr>
      </w:pPr>
    </w:p>
    <w:p w14:paraId="60B81908" w14:textId="7774163F" w:rsidR="00F6015C" w:rsidRPr="00D05828" w:rsidRDefault="00F6015C" w:rsidP="00D069DA">
      <w:pPr>
        <w:widowControl w:val="0"/>
        <w:ind w:left="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“Art. 96. ...............................................</w:t>
      </w:r>
      <w:r w:rsidR="00D069DA">
        <w:rPr>
          <w:rFonts w:ascii="Times New Roman" w:eastAsia="Times New Roman" w:hAnsi="Times New Roman" w:cs="Times New Roman"/>
          <w:lang w:eastAsia="pt-BR"/>
        </w:rPr>
        <w:t>....................</w:t>
      </w:r>
      <w:r w:rsidRPr="00D05828">
        <w:rPr>
          <w:rFonts w:ascii="Times New Roman" w:eastAsia="Times New Roman" w:hAnsi="Times New Roman" w:cs="Times New Roman"/>
          <w:lang w:eastAsia="pt-BR"/>
        </w:rPr>
        <w:t>............................................</w:t>
      </w:r>
    </w:p>
    <w:p w14:paraId="11A53262" w14:textId="3B865AF4" w:rsidR="00F6015C" w:rsidRPr="00D05828" w:rsidRDefault="00F6015C" w:rsidP="00D069DA">
      <w:pPr>
        <w:widowControl w:val="0"/>
        <w:ind w:left="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w:t>
      </w:r>
      <w:r w:rsidR="00D069DA">
        <w:rPr>
          <w:rFonts w:ascii="Times New Roman" w:eastAsia="Times New Roman" w:hAnsi="Times New Roman" w:cs="Times New Roman"/>
          <w:lang w:eastAsia="pt-BR"/>
        </w:rPr>
        <w:t>....................</w:t>
      </w:r>
      <w:r w:rsidRPr="00D05828">
        <w:rPr>
          <w:rFonts w:ascii="Times New Roman" w:eastAsia="Times New Roman" w:hAnsi="Times New Roman" w:cs="Times New Roman"/>
          <w:lang w:eastAsia="pt-BR"/>
        </w:rPr>
        <w:t>...............................................................................</w:t>
      </w:r>
    </w:p>
    <w:p w14:paraId="098A915A" w14:textId="77777777" w:rsidR="00F6015C" w:rsidRPr="00D05828" w:rsidRDefault="00F6015C" w:rsidP="00D069DA">
      <w:pPr>
        <w:widowControl w:val="0"/>
        <w:ind w:left="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Parágrafo único. As faltas não justificadas ao serviço retardarão a concessão do prêmio previsto neste artigo, na proporção de um mês para cada falta, e as licenças por motivo de doença excedentes de 90 (noventa) dias, consecutivos ou não, salvo se decorrentes de acidente em serviço ou moléstia profissional, protelarão a concessão do prêmio por assiduidade em período igual ao número de dias da licença.” (NR)</w:t>
      </w:r>
    </w:p>
    <w:p w14:paraId="2C5C11D7"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63253EB8"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3793788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2F847C0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w:t>
      </w:r>
      <w:r w:rsidRPr="00D05828">
        <w:rPr>
          <w:rFonts w:ascii="Times New Roman" w:eastAsia="Times New Roman" w:hAnsi="Times New Roman" w:cs="Times New Roman"/>
          <w:lang w:eastAsia="pt-BR"/>
        </w:rPr>
        <w:t>Art. 103</w:t>
      </w:r>
      <w:r w:rsidRPr="00D05828">
        <w:rPr>
          <w:rFonts w:ascii="Times New Roman" w:eastAsia="Times New Roman" w:hAnsi="Times New Roman" w:cs="Times New Roman"/>
          <w:color w:val="000000"/>
          <w:lang w:eastAsia="pt-BR"/>
        </w:rPr>
        <w:t xml:space="preserve">. Não terá direito a férias o servidor que, no curso do período aquisitivo, tiver gozado licenças por motivo de doença, por acidente em serviço ou por motivo de doença em pessoa da família, isoladamente ou em conjunto por mais de 6 (seis) meses, embora descontínuos, e licença para tratar de interesses </w:t>
      </w:r>
      <w:r w:rsidRPr="00D05828">
        <w:rPr>
          <w:rFonts w:ascii="Times New Roman" w:eastAsia="Times New Roman" w:hAnsi="Times New Roman" w:cs="Times New Roman"/>
          <w:color w:val="000000"/>
          <w:lang w:eastAsia="pt-BR"/>
        </w:rPr>
        <w:lastRenderedPageBreak/>
        <w:t>particulares por qualquer prazo.</w:t>
      </w:r>
      <w:r w:rsidRPr="00D05828">
        <w:rPr>
          <w:rFonts w:ascii="Times New Roman" w:eastAsia="Calibri" w:hAnsi="Times New Roman" w:cs="Times New Roman"/>
          <w:lang w:eastAsia="pt-BR"/>
        </w:rPr>
        <w:t xml:space="preserve"> </w:t>
      </w:r>
    </w:p>
    <w:p w14:paraId="08982631" w14:textId="26E3FBFA" w:rsidR="00F6015C" w:rsidRPr="00D05828" w:rsidRDefault="00F6015C" w:rsidP="00D069DA">
      <w:pPr>
        <w:widowControl w:val="0"/>
        <w:ind w:left="1418"/>
        <w:jc w:val="both"/>
        <w:rPr>
          <w:rFonts w:ascii="Times New Roman" w:eastAsia="Times New Roman" w:hAnsi="Times New Roman" w:cs="Times New Roman"/>
          <w:color w:val="000000"/>
          <w:lang w:eastAsia="pt-BR"/>
        </w:rPr>
      </w:pPr>
      <w:bookmarkStart w:id="6" w:name="_Hlk141301510"/>
      <w:r w:rsidRPr="00D05828">
        <w:rPr>
          <w:rFonts w:ascii="Times New Roman" w:eastAsia="Times New Roman" w:hAnsi="Times New Roman" w:cs="Times New Roman"/>
          <w:color w:val="000000"/>
          <w:lang w:eastAsia="pt-BR"/>
        </w:rPr>
        <w:t>..........................</w:t>
      </w:r>
      <w:r w:rsidR="00D069DA">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 (NR)</w:t>
      </w:r>
      <w:bookmarkEnd w:id="6"/>
    </w:p>
    <w:p w14:paraId="13466536"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0EA595B9"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39D9887B" w14:textId="77777777" w:rsidR="00F6015C" w:rsidRPr="00D05828" w:rsidRDefault="00F6015C" w:rsidP="00D069DA">
      <w:pPr>
        <w:widowControl w:val="0"/>
        <w:ind w:left="1418"/>
        <w:jc w:val="both"/>
        <w:rPr>
          <w:rFonts w:ascii="Times New Roman" w:eastAsia="Times New Roman" w:hAnsi="Times New Roman" w:cs="Times New Roman"/>
          <w:lang w:eastAsia="pt-BR"/>
        </w:rPr>
      </w:pPr>
    </w:p>
    <w:p w14:paraId="69559E8A" w14:textId="016D8A2A"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lang w:eastAsia="pt-BR"/>
        </w:rPr>
        <w:t xml:space="preserve">“Art. 109. </w:t>
      </w:r>
      <w:r w:rsidRPr="00D05828">
        <w:rPr>
          <w:rFonts w:ascii="Times New Roman" w:eastAsia="Times New Roman" w:hAnsi="Times New Roman" w:cs="Times New Roman"/>
          <w:color w:val="000000"/>
          <w:lang w:eastAsia="pt-BR"/>
        </w:rPr>
        <w:t>.......................</w:t>
      </w:r>
      <w:r w:rsidR="00D069DA">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w:t>
      </w:r>
    </w:p>
    <w:p w14:paraId="625A2A53"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3D65CE5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 - para desempenho de mandato classista;</w:t>
      </w:r>
    </w:p>
    <w:p w14:paraId="05A92D8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VI - por motivo de maternidade;</w:t>
      </w:r>
    </w:p>
    <w:p w14:paraId="46456D8A"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VII - por motivo de paternidade; e</w:t>
      </w:r>
    </w:p>
    <w:p w14:paraId="70880F8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VIII - por motivo de doença.</w:t>
      </w:r>
    </w:p>
    <w:p w14:paraId="2EC8004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O servidor não poderá permanecer em licença da mesma espécie por período superior a 24 (vinte e quatro) meses, salvo nos casos dos incisos II, V e VIII.</w:t>
      </w:r>
    </w:p>
    <w:p w14:paraId="38168D6B"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3B614917" w14:textId="543C09F4" w:rsidR="00F6015C" w:rsidRPr="00D05828" w:rsidRDefault="00D069DA" w:rsidP="00D069DA">
      <w:pPr>
        <w:widowControl w:val="0"/>
        <w:ind w:left="1418"/>
        <w:jc w:val="both"/>
        <w:rPr>
          <w:rFonts w:ascii="Times New Roman" w:eastAsia="Times New Roman" w:hAnsi="Times New Roman" w:cs="Times New Roman"/>
          <w:color w:val="000000"/>
          <w:lang w:eastAsia="pt-BR"/>
        </w:rPr>
      </w:pPr>
      <w:r>
        <w:rPr>
          <w:rFonts w:ascii="Times New Roman" w:eastAsia="Times New Roman" w:hAnsi="Times New Roman" w:cs="Times New Roman"/>
          <w:color w:val="000000" w:themeColor="text1"/>
          <w:lang w:eastAsia="pt-BR"/>
        </w:rPr>
        <w:t>....................</w:t>
      </w:r>
      <w:r w:rsidR="00F6015C" w:rsidRPr="00D05828">
        <w:rPr>
          <w:rFonts w:ascii="Times New Roman" w:eastAsia="Times New Roman" w:hAnsi="Times New Roman" w:cs="Times New Roman"/>
          <w:color w:val="000000" w:themeColor="text1"/>
          <w:lang w:eastAsia="pt-BR"/>
        </w:rPr>
        <w:t>................................................................................................” (NR)</w:t>
      </w:r>
    </w:p>
    <w:p w14:paraId="1E56A571"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7D15A4AF"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520383F1"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6BE998A7" w14:textId="77777777" w:rsidR="00F6015C" w:rsidRPr="00AC4E5F" w:rsidRDefault="00F6015C" w:rsidP="00D069DA">
      <w:pPr>
        <w:widowControl w:val="0"/>
        <w:ind w:left="1418"/>
        <w:jc w:val="center"/>
        <w:rPr>
          <w:rFonts w:ascii="Times New Roman" w:eastAsia="Times New Roman" w:hAnsi="Times New Roman" w:cs="Times New Roman"/>
          <w:bCs/>
          <w:color w:val="000000"/>
          <w:lang w:eastAsia="pt-BR"/>
        </w:rPr>
      </w:pPr>
      <w:r w:rsidRPr="00AC4E5F">
        <w:rPr>
          <w:rFonts w:ascii="Times New Roman" w:eastAsia="Times New Roman" w:hAnsi="Times New Roman" w:cs="Times New Roman"/>
          <w:bCs/>
          <w:color w:val="000000"/>
          <w:lang w:eastAsia="pt-BR"/>
        </w:rPr>
        <w:t>“Seção VII</w:t>
      </w:r>
    </w:p>
    <w:p w14:paraId="7B923247" w14:textId="77777777" w:rsidR="00F6015C" w:rsidRPr="00AC4E5F" w:rsidRDefault="00F6015C" w:rsidP="00D069DA">
      <w:pPr>
        <w:widowControl w:val="0"/>
        <w:ind w:left="1418"/>
        <w:jc w:val="center"/>
        <w:rPr>
          <w:rFonts w:ascii="Times New Roman" w:eastAsia="Times New Roman" w:hAnsi="Times New Roman" w:cs="Times New Roman"/>
          <w:bCs/>
          <w:color w:val="000000"/>
          <w:lang w:eastAsia="pt-BR"/>
        </w:rPr>
      </w:pPr>
      <w:r w:rsidRPr="00AC4E5F">
        <w:rPr>
          <w:rFonts w:ascii="Times New Roman" w:eastAsia="Times New Roman" w:hAnsi="Times New Roman" w:cs="Times New Roman"/>
          <w:bCs/>
          <w:color w:val="000000"/>
          <w:lang w:eastAsia="pt-BR"/>
        </w:rPr>
        <w:t>Da licença por motivo de maternidade”</w:t>
      </w:r>
    </w:p>
    <w:p w14:paraId="329FD87D" w14:textId="77777777" w:rsidR="00F6015C" w:rsidRPr="00D05828" w:rsidRDefault="00F6015C" w:rsidP="00D069DA">
      <w:pPr>
        <w:widowControl w:val="0"/>
        <w:ind w:left="1418"/>
        <w:jc w:val="center"/>
        <w:rPr>
          <w:rFonts w:ascii="Times New Roman" w:eastAsia="Times New Roman" w:hAnsi="Times New Roman" w:cs="Times New Roman"/>
          <w:b/>
          <w:bCs/>
          <w:color w:val="000000"/>
          <w:lang w:eastAsia="pt-BR"/>
        </w:rPr>
      </w:pPr>
    </w:p>
    <w:p w14:paraId="3940EF47" w14:textId="77777777" w:rsidR="00F6015C" w:rsidRPr="00D05828" w:rsidRDefault="00F6015C" w:rsidP="00D069DA">
      <w:pPr>
        <w:widowControl w:val="0"/>
        <w:ind w:left="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“Art. 114-A. Será concedida licença por motivo de maternidade à servidora, sem prejuízo da remuneração que vinha sendo percebida no momento do afastamento, pelo período de 120 (cento e vinte) dias, a contar das seguintes ocorrências, consideradas para fixação da data de início do afastamento:</w:t>
      </w:r>
    </w:p>
    <w:p w14:paraId="0B2855A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o parto ou, em caso de necessidade de internação superior a duas semanas, a alta hospitalar da mãe e/ou da criança, o que ocorrer por último, inclusive no caso de natimorto, podendo o início do afastamento dar-se até 28 (vinte e oito) dias antes do nascimento, mediante atestado médico; ou</w:t>
      </w:r>
    </w:p>
    <w:p w14:paraId="256ABFD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adoção de menor de até 12 (doze) anos, a contar da data do trânsito em julgado da decisão judicial, ou havendo guarda judicial para fins de adoção, a contar da data do termo de guarda ou do deferimento da medida liminar nos autos do processo de adoção.</w:t>
      </w:r>
    </w:p>
    <w:p w14:paraId="0B4F2CB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 1º Nos casos em que os problemas de saúde da mãe e/ou da criança, decorrentes de parto prematuro ou complicações do parto, demandarem internação superior a duas semanas, desde que haja o nexo causal com o fato gerador, o tempo de internação será considerado como licença por motivo de maternidade, iniciando a contagem do período de 120 (cento e vinte) dias da licença na forma estabelecida no inciso I do </w:t>
      </w:r>
      <w:r w:rsidRPr="00D05828">
        <w:rPr>
          <w:rFonts w:ascii="Times New Roman" w:eastAsia="Times New Roman" w:hAnsi="Times New Roman" w:cs="Times New Roman"/>
          <w:i/>
          <w:iCs/>
          <w:color w:val="000000"/>
          <w:lang w:eastAsia="pt-BR"/>
        </w:rPr>
        <w:t>caput</w:t>
      </w:r>
      <w:r w:rsidRPr="00D05828">
        <w:rPr>
          <w:rFonts w:ascii="Times New Roman" w:eastAsia="Times New Roman" w:hAnsi="Times New Roman" w:cs="Times New Roman"/>
          <w:color w:val="000000"/>
          <w:lang w:eastAsia="pt-BR"/>
        </w:rPr>
        <w:t xml:space="preserve"> deste artigo.</w:t>
      </w:r>
    </w:p>
    <w:p w14:paraId="77745C5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2º Em casos excepcionais, os períodos de repouso anterior e posterior ao parto podem ser aumentados de mais duas semanas cada um, mediante atestado médico específico submetido à avaliação da inspeção médica do Município.</w:t>
      </w:r>
    </w:p>
    <w:p w14:paraId="4607AEA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3º Em caso de aborto não criminoso, comprovado mediante atestado médico, será concedida licença pelo período de 14 (quatorze) dias, a partir da data do aborto.</w:t>
      </w:r>
    </w:p>
    <w:p w14:paraId="2FC515D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4º Na hipótese de servidora em acúmulo de cargos, será licenciada em relação a cada um deles.</w:t>
      </w:r>
    </w:p>
    <w:p w14:paraId="36E4922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lastRenderedPageBreak/>
        <w:t>§ 5º No caso de falecimento da servidora que fizer jus à licença por motivo de maternidade, é assegurado ao cônjuge ou companheiro, no caso de também ser servidor, o período de licença restante a que faria jus a falecida, exceto no caso de morte da criança ou de seu abandono.” (NR)</w:t>
      </w:r>
    </w:p>
    <w:p w14:paraId="79C7DE5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03A8EF2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114-B. Na hipótese de adoção ou guarda judicial para fins de adoção, a licença por motivo de maternidade será concedida ao servidor adotante independentemente de os pais biológicos terem recebido o mesmo benefício, ou equivalente, quando do nascimento da criança.</w:t>
      </w:r>
    </w:p>
    <w:p w14:paraId="02EC165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Quando houver adoção ou guarda judicial para fins de adoção simultânea de mais de uma criança, será concedida uma única licença por motivo de maternidade.</w:t>
      </w:r>
    </w:p>
    <w:p w14:paraId="3622F48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2º Na ocorrência de adoção ou guarda judicial para fins de adoção, a licença por motivo de maternidade não poderá ser concedida a mais de uma pessoa, em decorrência do mesmo processo de adoção ou guarda, inclusive na hipótese de os adotantes serem vinculados a regimes de previdência distintos.” (NR)</w:t>
      </w:r>
    </w:p>
    <w:p w14:paraId="760AE954"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1BA6450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114-C. No caso de servidora filiada ao Regime Geral de Previdência Social, a licença por motivo de maternidade observará o disposto na legislação federal pertinente.” (NR)</w:t>
      </w:r>
    </w:p>
    <w:p w14:paraId="54B2438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5D672A8"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“Seção VIII</w:t>
      </w:r>
    </w:p>
    <w:p w14:paraId="1EF9693B"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Da licença por motivo de paternidade”</w:t>
      </w:r>
    </w:p>
    <w:p w14:paraId="6146B9E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71559E1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114-D. Ao servidor é concedida licença por motivo de paternidade, sem prejuízo da remuneração que vinha sendo percebida no momento do afastamento, por 5 (cinco) dias consecutivos, a contar da data de nascimento de filho ou, no caso de adoção, do trânsito em julgado da decisão judicial, ou havendo guarda judicial para fins de adoção, a contar da data do termo de guarda ou do deferimento da medida liminar nos autos do processo de adoção.” (NR)</w:t>
      </w:r>
    </w:p>
    <w:p w14:paraId="7C9FB345" w14:textId="77777777" w:rsidR="00F6015C" w:rsidRPr="002B0EA0" w:rsidRDefault="00F6015C" w:rsidP="00D069DA">
      <w:pPr>
        <w:widowControl w:val="0"/>
        <w:ind w:left="1418"/>
        <w:jc w:val="both"/>
        <w:rPr>
          <w:rFonts w:ascii="Times New Roman" w:eastAsia="Times New Roman" w:hAnsi="Times New Roman" w:cs="Times New Roman"/>
          <w:color w:val="000000"/>
          <w:lang w:eastAsia="pt-BR"/>
        </w:rPr>
      </w:pPr>
    </w:p>
    <w:p w14:paraId="15AD5E46"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“Seção IX</w:t>
      </w:r>
    </w:p>
    <w:p w14:paraId="37064ED0"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Da licença por motivo de doença”</w:t>
      </w:r>
    </w:p>
    <w:p w14:paraId="080A61E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115B64D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114-E. Será concedida licença por motivo de doença, a pedido ou de ofício, ao servidor:</w:t>
      </w:r>
    </w:p>
    <w:p w14:paraId="7A38583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efetivo, pelo prazo necessário para o tratamento de sua doença, sem prejuízo da remuneração que vinha sendo percebida no momento do afastamento; e</w:t>
      </w:r>
    </w:p>
    <w:p w14:paraId="5E9DBE4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II - comissionado e ao temporário, pelo prazo de até 15 (quinze) dias, sem prejuízo de seu vencimento, observada a legislação federal que dispõe sobre o Regime Geral de Previdência Social, do qual é segurado. </w:t>
      </w:r>
    </w:p>
    <w:p w14:paraId="64988FF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É indispensável a submissão do servidor à inspeção médica oficial, na forma estabelecida em regulamento.</w:t>
      </w:r>
    </w:p>
    <w:p w14:paraId="4BD7D41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2º No caso de não ser identificada doença que justifique a concessão de licença para seu tratamento, as ausências serão consideradas como faltas injustificadas.</w:t>
      </w:r>
    </w:p>
    <w:p w14:paraId="31F05CA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3º A remuneração a ser considerada para efeito deste artigo é aquela composta pelas parcelas permanentes e outras parcelas cuja lei específica assim o estabeleça, assim definidas pela lei local, não podendo ser inferior a um salário mínimo nacional nem superior ao limite máximo previsto nesta lei, na data da concessão.” (NR)</w:t>
      </w:r>
    </w:p>
    <w:p w14:paraId="6D1E8A5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47AF17F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114-F. A licença por motivo de doença do servidor será concedida pelo prazo indicado em atestado ou laudo de inspeção médica.</w:t>
      </w:r>
    </w:p>
    <w:p w14:paraId="2337DE5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 1º Para afastamento superior a 15 (quinze) dias, o servidor deve ser submetido à inspeção médica oficial, na forma estabelecida em regulamento. </w:t>
      </w:r>
    </w:p>
    <w:p w14:paraId="31586CA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§2º Em caso de afastamento por motivo de doença, tem o servidor a obrigação de apresentar o atestado firmado por seu médico assistente no prazo máximo de 3 (</w:t>
      </w:r>
      <w:r w:rsidRPr="00D05828">
        <w:rPr>
          <w:rFonts w:ascii="Times New Roman" w:eastAsia="Times New Roman" w:hAnsi="Times New Roman" w:cs="Times New Roman"/>
          <w:lang w:eastAsia="pt-BR"/>
        </w:rPr>
        <w:t>três) dias úteis,</w:t>
      </w:r>
      <w:r w:rsidRPr="00D05828">
        <w:rPr>
          <w:rFonts w:ascii="Times New Roman" w:eastAsia="Times New Roman" w:hAnsi="Times New Roman" w:cs="Times New Roman"/>
          <w:color w:val="000000"/>
          <w:lang w:eastAsia="pt-BR"/>
        </w:rPr>
        <w:t xml:space="preserve"> contados da data de sua emissão, junto ao órgão de gestão de pessoas, ressalvadas as hipóteses em que a legislação federal dispuser de forma diversa em relação àqueles vinculados ao Regime Geral de Previdência Social.</w:t>
      </w:r>
    </w:p>
    <w:p w14:paraId="284CB7A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3º O servidor não poderá recusar-se à inspeção médica, sob pena de sustação do pagamento de sua remuneração, até que seja cumprida essa formalidade, na forma estabelecida em regulamento, não afastando a possibilidade de responsabilização administrativa e consideração das ausências como faltas injustificadas.</w:t>
      </w:r>
    </w:p>
    <w:p w14:paraId="222E66F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4º O servidor licenciado para tratamento de doença não poderá dedicar-se a qualquer atividade remunerada, sob pena de ter cassada a licença.” (NR)</w:t>
      </w:r>
    </w:p>
    <w:p w14:paraId="6931281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1DDCA93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114-G. A licença por motivo de doença do servidor poderá ser prorrogada de ofício ou a pedido.</w:t>
      </w:r>
    </w:p>
    <w:p w14:paraId="3554842A"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O pedido de prorrogação da licença deverá ser apresentado pelo servidor até 3 (</w:t>
      </w:r>
      <w:r w:rsidRPr="00D05828">
        <w:rPr>
          <w:rFonts w:ascii="Times New Roman" w:eastAsia="Times New Roman" w:hAnsi="Times New Roman" w:cs="Times New Roman"/>
          <w:lang w:eastAsia="pt-BR"/>
        </w:rPr>
        <w:t xml:space="preserve">três) dias </w:t>
      </w:r>
      <w:r w:rsidRPr="00D05828">
        <w:rPr>
          <w:rFonts w:ascii="Times New Roman" w:eastAsia="Times New Roman" w:hAnsi="Times New Roman" w:cs="Times New Roman"/>
          <w:color w:val="000000"/>
          <w:lang w:eastAsia="pt-BR"/>
        </w:rPr>
        <w:t xml:space="preserve">do término da licença concedida. </w:t>
      </w:r>
    </w:p>
    <w:p w14:paraId="065F094A"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§2º O prazo previsto no § 1º será excepcionado na hipótese de servidor filiado ao Regime Geral de Previdência Social, quando observará o disposto nas normas federais aplicáveis.</w:t>
      </w:r>
    </w:p>
    <w:p w14:paraId="06F4210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3º Se indeferido, será contado como prorrogação de licença o período compreendido entre a data do término e a do conhecimento do despacho, salvo se a demora ocorreu por culpa do servidor.” (NR)</w:t>
      </w:r>
    </w:p>
    <w:p w14:paraId="5EA46F9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6559264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“Art. 114-H. Considerado apto para o trabalho, em inspeção médica, o servidor reassumirá o exercício do cargo, sob pena de se considerarem como faltas não justificadas os dias de ausência. </w:t>
      </w:r>
    </w:p>
    <w:p w14:paraId="281F584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Parágrafo único. Poderá o servidor requerer a realização antecipada de perícia médica, caso julgue-se em condições de reassumir o exercício do cargo.” (NR)</w:t>
      </w:r>
    </w:p>
    <w:p w14:paraId="425BB619"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5365C5E8"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68106CA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9263DCE" w14:textId="0266338C"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116. .......</w:t>
      </w:r>
      <w:r w:rsidR="00D069DA">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w:t>
      </w:r>
    </w:p>
    <w:p w14:paraId="25D4224E"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34FCF4C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IV - até cinco dias consecutivos, por motivo de:</w:t>
      </w:r>
    </w:p>
    <w:p w14:paraId="6747F90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 casamento; e</w:t>
      </w:r>
    </w:p>
    <w:p w14:paraId="4F291686"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b) falecimento de cônjuge, companheiro, pais, madrasta ou padrasto, filhos ou enteados e irmãos.</w:t>
      </w:r>
    </w:p>
    <w:p w14:paraId="7651E71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A servidora terá direito a uma hora por dia para amamentar o próprio filho até que este complete 6 (seis) meses de idade, podendo a hora ser fracionada em 2 (dois) períodos de meia hora, se a jornada for de 2 (dois) turnos.</w:t>
      </w:r>
    </w:p>
    <w:p w14:paraId="3F1C854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2º Se a saúde do filho o exigir, o período de 6 (seis) meses previsto no § 1º poderá ser dilatado, por prescrição médica, em até 3 (três) meses.” (NR)</w:t>
      </w:r>
    </w:p>
    <w:p w14:paraId="5634D6C4"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441FF22C"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79D02B7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42216747" w14:textId="189A5B14"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119. .............................</w:t>
      </w:r>
      <w:r w:rsidR="00D069DA">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w:t>
      </w:r>
    </w:p>
    <w:p w14:paraId="1683D4DB" w14:textId="74A4C09D"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w:t>
      </w:r>
      <w:r w:rsidR="00D069DA">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w:t>
      </w:r>
    </w:p>
    <w:p w14:paraId="5A8982AA"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 - licença:</w:t>
      </w:r>
    </w:p>
    <w:p w14:paraId="68669AE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a) por motivo de maternidade ou de paternidade; </w:t>
      </w:r>
    </w:p>
    <w:p w14:paraId="4352A13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b) por motivo de doença,</w:t>
      </w:r>
      <w:r w:rsidRPr="00D05828">
        <w:rPr>
          <w:rFonts w:ascii="Times New Roman" w:eastAsia="Times New Roman" w:hAnsi="Times New Roman" w:cs="Times New Roman"/>
          <w:lang w:eastAsia="pt-BR"/>
        </w:rPr>
        <w:t xml:space="preserve"> </w:t>
      </w:r>
      <w:r w:rsidRPr="00D05828">
        <w:rPr>
          <w:rFonts w:ascii="Times New Roman" w:eastAsia="Times New Roman" w:hAnsi="Times New Roman" w:cs="Times New Roman"/>
          <w:color w:val="000000"/>
          <w:lang w:eastAsia="pt-BR"/>
        </w:rPr>
        <w:t>inclusive por acidente em serviço ou moléstia profissional; e</w:t>
      </w:r>
    </w:p>
    <w:p w14:paraId="54004F8A"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c) para tratamento de saúde de pessoa da família, quando remunerada.”</w:t>
      </w:r>
      <w:r w:rsidRPr="00D05828">
        <w:rPr>
          <w:rFonts w:ascii="Times New Roman" w:eastAsia="Times New Roman" w:hAnsi="Times New Roman" w:cs="Times New Roman"/>
          <w:lang w:eastAsia="pt-BR"/>
        </w:rPr>
        <w:t xml:space="preserve"> </w:t>
      </w:r>
      <w:r w:rsidRPr="00D05828">
        <w:rPr>
          <w:rFonts w:ascii="Times New Roman" w:eastAsia="Times New Roman" w:hAnsi="Times New Roman" w:cs="Times New Roman"/>
          <w:color w:val="000000"/>
          <w:lang w:eastAsia="pt-BR"/>
        </w:rPr>
        <w:t xml:space="preserve">(NR) </w:t>
      </w:r>
    </w:p>
    <w:p w14:paraId="2AF84BAF" w14:textId="3AE5A13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w:t>
      </w:r>
      <w:r w:rsidR="00D069DA">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w:t>
      </w:r>
    </w:p>
    <w:p w14:paraId="5ADBBCC4"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4261ECFF" w14:textId="77777777" w:rsidR="00F6015C" w:rsidRPr="00D05828" w:rsidRDefault="00F6015C" w:rsidP="00D069DA">
      <w:pPr>
        <w:widowControl w:val="0"/>
        <w:ind w:left="1418"/>
        <w:jc w:val="center"/>
        <w:rPr>
          <w:rFonts w:ascii="Times New Roman" w:eastAsia="Times New Roman" w:hAnsi="Times New Roman" w:cs="Times New Roman"/>
          <w:color w:val="000000"/>
          <w:lang w:eastAsia="pt-BR"/>
        </w:rPr>
      </w:pPr>
    </w:p>
    <w:p w14:paraId="41CDC7AE" w14:textId="77777777" w:rsidR="00F6015C" w:rsidRPr="00D05828" w:rsidRDefault="00F6015C" w:rsidP="00D069DA">
      <w:pPr>
        <w:widowControl w:val="0"/>
        <w:ind w:left="1418"/>
        <w:jc w:val="center"/>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“TÍTULO VII</w:t>
      </w:r>
    </w:p>
    <w:p w14:paraId="0E723E46" w14:textId="77777777" w:rsidR="00F6015C" w:rsidRPr="00D05828" w:rsidRDefault="00F6015C" w:rsidP="00D069DA">
      <w:pPr>
        <w:widowControl w:val="0"/>
        <w:ind w:left="1418"/>
        <w:jc w:val="center"/>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DA SEGURIDADE SOCIAL DO SERVIDOR”</w:t>
      </w:r>
    </w:p>
    <w:p w14:paraId="4FCBB1A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46B7D01" w14:textId="77777777" w:rsidR="00F6015C" w:rsidRPr="00D05828" w:rsidRDefault="00F6015C" w:rsidP="00D069DA">
      <w:pPr>
        <w:widowControl w:val="0"/>
        <w:ind w:left="1418"/>
        <w:jc w:val="center"/>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“CAPÍTULO I</w:t>
      </w:r>
    </w:p>
    <w:p w14:paraId="3AA77CAF" w14:textId="77777777" w:rsidR="00F6015C" w:rsidRPr="00D05828" w:rsidRDefault="00F6015C" w:rsidP="00D069DA">
      <w:pPr>
        <w:widowControl w:val="0"/>
        <w:ind w:left="1418"/>
        <w:jc w:val="center"/>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DISPOSIÇÕES GERAIS”</w:t>
      </w:r>
    </w:p>
    <w:p w14:paraId="46671FF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7D41164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w:t>
      </w:r>
      <w:r w:rsidRPr="00D05828">
        <w:rPr>
          <w:rFonts w:ascii="Times New Roman" w:eastAsia="Times New Roman" w:hAnsi="Times New Roman" w:cs="Times New Roman"/>
          <w:lang w:eastAsia="pt-BR"/>
        </w:rPr>
        <w:t>Art. 193</w:t>
      </w:r>
      <w:r w:rsidRPr="00D05828">
        <w:rPr>
          <w:rFonts w:ascii="Times New Roman" w:eastAsia="Times New Roman" w:hAnsi="Times New Roman" w:cs="Times New Roman"/>
          <w:color w:val="000000"/>
          <w:lang w:eastAsia="pt-BR"/>
        </w:rPr>
        <w:t>. O Regime Próprio de Previdência Social dos Servidores Públicos Efetivos do Município será disciplinado por lei específica, assegurando, aos beneficiários, na qualidade de segurados e dependentes, aposentadoria e pensão por morte.” (NR)</w:t>
      </w:r>
    </w:p>
    <w:p w14:paraId="45005E56"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3A2FDA1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194. Aplica-se ao agente público ocupante, exclusivamente, de cargo em comissão declarado em lei de livre nomeação e exoneração, de emprego público, de cargo eletivo, e ao contratado por tempo determinado para atender necessidade temporária de excepcional interesse público, o Regime Geral de Previdência Social.” (NR)</w:t>
      </w:r>
    </w:p>
    <w:p w14:paraId="58CE7DD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04BDB67D" w14:textId="77777777" w:rsidR="00F6015C" w:rsidRPr="00D05828" w:rsidRDefault="00F6015C" w:rsidP="00D069DA">
      <w:pPr>
        <w:widowControl w:val="0"/>
        <w:ind w:left="1418"/>
        <w:jc w:val="center"/>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“CAPÍTULO II</w:t>
      </w:r>
    </w:p>
    <w:p w14:paraId="7D0E7AAD" w14:textId="77777777" w:rsidR="00F6015C" w:rsidRPr="00D05828" w:rsidRDefault="00F6015C" w:rsidP="00D069DA">
      <w:pPr>
        <w:widowControl w:val="0"/>
        <w:ind w:left="1418"/>
        <w:jc w:val="center"/>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DOS BENEFÍCIOS ASSISTENCIAIS”</w:t>
      </w:r>
    </w:p>
    <w:p w14:paraId="2F85319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23CB3EC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195. São benefícios assistenciais, a serem concedidos aos servidores efetivos e aos aposentados pelo Regime Próprio de Previdência Social:</w:t>
      </w:r>
    </w:p>
    <w:p w14:paraId="473312A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salário-família; e</w:t>
      </w:r>
    </w:p>
    <w:p w14:paraId="0D5EA440"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auxílio-reclusão.</w:t>
      </w:r>
    </w:p>
    <w:p w14:paraId="02CFE51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 1º O pagamento dos benefícios assistenciais arrolados no </w:t>
      </w:r>
      <w:r w:rsidRPr="00D05828">
        <w:rPr>
          <w:rFonts w:ascii="Times New Roman" w:eastAsia="Times New Roman" w:hAnsi="Times New Roman" w:cs="Times New Roman"/>
          <w:i/>
          <w:iCs/>
          <w:color w:val="000000"/>
          <w:lang w:eastAsia="pt-BR"/>
        </w:rPr>
        <w:t>caput</w:t>
      </w:r>
      <w:r w:rsidRPr="00D05828">
        <w:rPr>
          <w:rFonts w:ascii="Times New Roman" w:eastAsia="Times New Roman" w:hAnsi="Times New Roman" w:cs="Times New Roman"/>
          <w:color w:val="000000"/>
          <w:lang w:eastAsia="pt-BR"/>
        </w:rPr>
        <w:t xml:space="preserve"> é de responsabilidade do Poder ou órgão de vínculo do servidor.</w:t>
      </w:r>
    </w:p>
    <w:p w14:paraId="7C94AC3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2º Os benefícios de salário-família e auxílio-reclusão possuem caráter assistencial, não integrando a remuneração do servidor.” (NR)</w:t>
      </w:r>
    </w:p>
    <w:p w14:paraId="6EA0E79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2DE29D8C" w14:textId="77777777" w:rsidR="00F6015C" w:rsidRPr="00D05828" w:rsidRDefault="00F6015C" w:rsidP="00D069DA">
      <w:pPr>
        <w:widowControl w:val="0"/>
        <w:ind w:left="1418"/>
        <w:jc w:val="center"/>
        <w:rPr>
          <w:rFonts w:ascii="Times New Roman" w:eastAsia="Times New Roman" w:hAnsi="Times New Roman" w:cs="Times New Roman"/>
          <w:b/>
          <w:bCs/>
          <w:color w:val="000000"/>
          <w:lang w:eastAsia="pt-BR"/>
        </w:rPr>
      </w:pPr>
    </w:p>
    <w:p w14:paraId="69C2D528"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“Seção I</w:t>
      </w:r>
    </w:p>
    <w:p w14:paraId="72783C71"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Do salário-família”</w:t>
      </w:r>
    </w:p>
    <w:p w14:paraId="09B39DE3" w14:textId="77777777" w:rsidR="00F6015C" w:rsidRPr="002B0EA0" w:rsidRDefault="00F6015C" w:rsidP="00D069DA">
      <w:pPr>
        <w:widowControl w:val="0"/>
        <w:ind w:left="1418"/>
        <w:jc w:val="both"/>
        <w:rPr>
          <w:rFonts w:ascii="Times New Roman" w:eastAsia="Times New Roman" w:hAnsi="Times New Roman" w:cs="Times New Roman"/>
          <w:color w:val="000000"/>
          <w:lang w:eastAsia="pt-BR"/>
        </w:rPr>
      </w:pPr>
    </w:p>
    <w:p w14:paraId="4ABCB10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196. O salário-família é devido ao servidor efetivo ou aposentado pelo Regime Próprio de Previdência do Município que perceba remuneração ou benefício em valor inferior ou igual ao limite máximo fixado para percepção de benefício equivalente pelo Regime Geral de Previdência Social.</w:t>
      </w:r>
    </w:p>
    <w:p w14:paraId="43E14AA4"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Parágrafo único. Para fins de aferição do direito à percepção do salário-família, em caso de acúmulo constitucional de cargos, empregos ou funções, serão somados os valores de remuneração ou de benefício percebidos mensalmente pelo servidor efetivo ou aposentado.” (NR)</w:t>
      </w:r>
    </w:p>
    <w:p w14:paraId="34F9464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A09DD5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197. O salário-família será pago, mensalmente, ao servidor efetivo ou aposentado pelo Regime Próprio de Previdência do Município, na proporção do respectivo número de filhos ou equiparados, até a idade de 14 (quatorze) anos, ou inválidos de qualquer idade.</w:t>
      </w:r>
    </w:p>
    <w:p w14:paraId="477C703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O valor da cota do salário-família será igual ao valor fixado pela legislação federal para os segurados do Regime Geral de Previdência Social.</w:t>
      </w:r>
    </w:p>
    <w:p w14:paraId="44C7BE36" w14:textId="5D7265A6" w:rsidR="00B17628"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 2º </w:t>
      </w:r>
      <w:r w:rsidR="00B17628" w:rsidRPr="00D05828">
        <w:rPr>
          <w:rFonts w:ascii="Times New Roman" w:eastAsia="Times New Roman" w:hAnsi="Times New Roman" w:cs="Times New Roman"/>
          <w:color w:val="000000"/>
          <w:lang w:eastAsia="pt-BR"/>
        </w:rPr>
        <w:t>Equipara-se a filho o enteado, o menor tutelado e o menor sob guarda judicial, mediante apresentação de documentação comprobatória e desde que comprovada a dependência econômica.” (NR)</w:t>
      </w:r>
    </w:p>
    <w:p w14:paraId="310B8F0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237B2C7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198. Quando pai e mãe forem servidores ocupantes de cargo de provimento efetivo, ou aposentados pelo Regime Próprio de Previdência do Município, ambos terão direito ao salário-família.</w:t>
      </w:r>
    </w:p>
    <w:p w14:paraId="476626DA"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Parágrafo único. Tendo havido divórcio ou separação judicial ou de fato dos pais, ou em caso de abandono legalmente caracterizado ou perda do poder familiar, o salário-família passará a ser pago diretamente àquele a cujo cargo ficar o sustento do menor, ou a outra pessoa, se houver determinação judicial nesse sentido.” (NR)</w:t>
      </w:r>
    </w:p>
    <w:p w14:paraId="34ED4D91"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0EC57B6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199. O salário-família será devido a partir do mês em que forem apresentados ao órgão de gestão de pessoas os seguintes documentos:</w:t>
      </w:r>
    </w:p>
    <w:p w14:paraId="491B31E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certidão de nascimento do filho;</w:t>
      </w:r>
    </w:p>
    <w:p w14:paraId="60A09D56" w14:textId="7C22B210" w:rsidR="000511F0"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II </w:t>
      </w:r>
      <w:r w:rsidR="000511F0" w:rsidRPr="00D05828">
        <w:rPr>
          <w:rFonts w:ascii="Times New Roman" w:eastAsia="Times New Roman" w:hAnsi="Times New Roman" w:cs="Times New Roman"/>
          <w:color w:val="000000"/>
          <w:lang w:eastAsia="pt-BR"/>
        </w:rPr>
        <w:t>-</w:t>
      </w:r>
      <w:r w:rsidRPr="00D05828">
        <w:rPr>
          <w:rFonts w:ascii="Times New Roman" w:eastAsia="Times New Roman" w:hAnsi="Times New Roman" w:cs="Times New Roman"/>
          <w:color w:val="000000"/>
          <w:lang w:eastAsia="pt-BR"/>
        </w:rPr>
        <w:t xml:space="preserve"> </w:t>
      </w:r>
      <w:r w:rsidR="000511F0" w:rsidRPr="00D05828">
        <w:rPr>
          <w:rFonts w:ascii="Times New Roman" w:eastAsia="Times New Roman" w:hAnsi="Times New Roman" w:cs="Times New Roman"/>
          <w:color w:val="000000"/>
          <w:lang w:eastAsia="pt-BR"/>
        </w:rPr>
        <w:t>no caso de equiparados, documentos que comprovem a condição de enteado ou o termo de tutela ou de guarda;</w:t>
      </w:r>
    </w:p>
    <w:p w14:paraId="2C404E1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III - atestado de vacinação obrigatório ou equivalente, quando o dependente conte com até 6 (seis) anos de idade;</w:t>
      </w:r>
    </w:p>
    <w:p w14:paraId="3A015C2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IV - comprovação da incapacidade, para o caso de filho ou equiparado inválido quando maior de 14 (quatorze) anos, nos termos da legislação municipal que dispõe sobre o Regime Próprio de Previdência do Município;</w:t>
      </w:r>
    </w:p>
    <w:p w14:paraId="6139A8D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 - comprovante de frequência à escola, para os dependentes a partir de 4 (quatro) anos de idade; e</w:t>
      </w:r>
    </w:p>
    <w:p w14:paraId="7C0F74C1" w14:textId="69822AB1"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VI -</w:t>
      </w:r>
      <w:r w:rsidR="00AA358E" w:rsidRPr="00D05828">
        <w:rPr>
          <w:rFonts w:ascii="Times New Roman" w:eastAsia="Times New Roman" w:hAnsi="Times New Roman" w:cs="Times New Roman"/>
          <w:color w:val="000000"/>
          <w:lang w:eastAsia="pt-BR"/>
        </w:rPr>
        <w:t xml:space="preserve"> comprovação da dependência econômica, no caso de enteados, tutelados ou menores sob guarda, nos termos da legislação municipal que dispõe sobre o Regime Próprio de Previdência do Município</w:t>
      </w:r>
      <w:r w:rsidRPr="00D05828">
        <w:rPr>
          <w:rFonts w:ascii="Times New Roman" w:eastAsia="Times New Roman" w:hAnsi="Times New Roman" w:cs="Times New Roman"/>
          <w:color w:val="000000"/>
          <w:lang w:eastAsia="pt-BR"/>
        </w:rPr>
        <w:t>.</w:t>
      </w:r>
    </w:p>
    <w:p w14:paraId="77FF0DD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A manutenção do salário-família está condicionada à apresentação:</w:t>
      </w:r>
    </w:p>
    <w:p w14:paraId="0EC2E98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anual, no mês de novembro, de atestado de vacinação dos filhos e equiparados com até os 6 (seis) anos de idade; e</w:t>
      </w:r>
    </w:p>
    <w:p w14:paraId="668542E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semestral, nos meses de maio e novembro, de comprovante de frequência escolar para os filhos e equiparados a partir dos 4 (quatro) anos de idade.</w:t>
      </w:r>
    </w:p>
    <w:p w14:paraId="2164322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2º A comprovação de frequência escolar será feita mediante apresentação de documento emitido pela escola, na forma de legislação específica, em nome do aluno, onde conste o registro de frequência regular ou de atestado do estabelecimento de ensino, comprovando a regularidade da matrícula e frequência escolar do aluno.</w:t>
      </w:r>
    </w:p>
    <w:p w14:paraId="1BE47EF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3º Não é devido salário-família no período entre a suspensão da cota motivada pela falta de comprovação da vacinação obrigatória e/ou da frequência escolar e a sua reativação.</w:t>
      </w:r>
    </w:p>
    <w:p w14:paraId="27E6EB06"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4º No caso de suspensão do pagamento, conforme § 3º, caberá o pagamento das cotas suspensas no caso de comprovação, ainda que fora dos prazos estabelecidos no § 1º:</w:t>
      </w:r>
    </w:p>
    <w:p w14:paraId="60D3083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de vacinação regular; e</w:t>
      </w:r>
    </w:p>
    <w:p w14:paraId="1AEFFBC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da frequência escolar regular no período.” (NR)</w:t>
      </w:r>
    </w:p>
    <w:p w14:paraId="039BDA0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0D08810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200. O direito ao salário-família se extingue automaticamente:</w:t>
      </w:r>
    </w:p>
    <w:p w14:paraId="1A4BE49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por morte do filho ou equiparado, a contar do mês seguinte ao do óbito;</w:t>
      </w:r>
    </w:p>
    <w:p w14:paraId="6C8DE51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quando o filho ou equiparado completar 14 (quatorze) anos de idade, salvo se inválido, a contar da competência seguinte a da data do aniversário; ou</w:t>
      </w:r>
    </w:p>
    <w:p w14:paraId="1A99F0C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III - pela recuperação da capacidade do filho ou equiparado inválido, a contar da competência seguinte ao da cessação da incapacidade.” (NR)</w:t>
      </w:r>
    </w:p>
    <w:p w14:paraId="1EB6EB4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6A6C7BE6"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 O salário-família não se incorporará à remuneração ou ao benefício, para qualquer efeito.” (NR)</w:t>
      </w:r>
    </w:p>
    <w:p w14:paraId="5EDA0B7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6DF76138"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“Seção II</w:t>
      </w:r>
    </w:p>
    <w:p w14:paraId="4659A4FE" w14:textId="77777777" w:rsidR="00F6015C" w:rsidRPr="002B0EA0" w:rsidRDefault="00F6015C" w:rsidP="00D069DA">
      <w:pPr>
        <w:widowControl w:val="0"/>
        <w:ind w:left="1418"/>
        <w:jc w:val="center"/>
        <w:rPr>
          <w:rFonts w:ascii="Times New Roman" w:eastAsia="Times New Roman" w:hAnsi="Times New Roman" w:cs="Times New Roman"/>
          <w:bCs/>
          <w:color w:val="000000"/>
          <w:lang w:eastAsia="pt-BR"/>
        </w:rPr>
      </w:pPr>
      <w:r w:rsidRPr="002B0EA0">
        <w:rPr>
          <w:rFonts w:ascii="Times New Roman" w:eastAsia="Times New Roman" w:hAnsi="Times New Roman" w:cs="Times New Roman"/>
          <w:bCs/>
          <w:color w:val="000000"/>
          <w:lang w:eastAsia="pt-BR"/>
        </w:rPr>
        <w:t>Do auxílio-reclusão”</w:t>
      </w:r>
    </w:p>
    <w:p w14:paraId="781B83A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296A6A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201-A. O auxílio-reclusão é devido aos dependentes do servidor efetivo, na hipótese de sua reclusão ao sistema prisional, que perceba remuneração em valor inferior ou igual ao limite máximo fixado para percepção de benefício equivalente pelo Regime Geral de Previdência Social.</w:t>
      </w:r>
    </w:p>
    <w:p w14:paraId="7883968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1º O valor do auxílio-reclusão será calculado observado o disposto na legislação municipal específica que dispõe sobre o Regime Próprio de Previdência do Município para o cálculo da pensão por morte de servidor efetivo, não podendo exceder o valor de um salário-mínimo nacional.</w:t>
      </w:r>
    </w:p>
    <w:p w14:paraId="6B33892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 2º Para fins de concessão do auxílio-reclusão, serão observadas as mesmas condições para concessão da pensão por morte, estabelecidas na legislação municipal específica que dispõe sobre o Regime Próprio de Previdência do Município. </w:t>
      </w:r>
    </w:p>
    <w:p w14:paraId="332230D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3º Calculado o valor do auxílio-reclusão, na forma do § 1º, este será rateado em partes iguais entre os dependentes habilitados conforme o § 2º.</w:t>
      </w:r>
    </w:p>
    <w:p w14:paraId="41B818B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4º Para fins de reconhecimento do direito ao benefício de auxílio-reclusão pelos dependentes do servidor efetivo, será considerada a reclusão para cumprimento de pena privativa de liberdade em:</w:t>
      </w:r>
    </w:p>
    <w:p w14:paraId="4E9A282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regime fechado, definido em legislação penal especial; e</w:t>
      </w:r>
    </w:p>
    <w:p w14:paraId="0B037F6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prisão provisória, preventiva ou temporária.</w:t>
      </w:r>
    </w:p>
    <w:p w14:paraId="203AF8A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5º Para fins de aferição do direito à percepção do auxílio-reclusão por seus dependentes, será considerada a remuneração percebida pelo servidor na data da sua reclusão.</w:t>
      </w:r>
    </w:p>
    <w:p w14:paraId="11619934"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6º Para fins do disposto no § 5º, em caso de acúmulo constitucional de cargos, empregos ou funções, serão somados os valores de remuneração percebidos mensalmente pelo servidor efetivo, considerando-se a data da sua reclusão.” (NR)</w:t>
      </w:r>
    </w:p>
    <w:p w14:paraId="683F0966"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558800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201-B. Não cabe a concessão de auxílio-reclusão aos dependentes do servidor efetivo:</w:t>
      </w:r>
    </w:p>
    <w:p w14:paraId="3F34243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que, mesmo recluso, permanecer percebendo qualquer tipo de contraprestação dos cofres públicos; ou</w:t>
      </w:r>
    </w:p>
    <w:p w14:paraId="4E5E6178"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que esteja em livramento condicional ou que cumpra a pena em regime semiaberto e aberto.” (NR)</w:t>
      </w:r>
    </w:p>
    <w:p w14:paraId="15CE0C5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1CBD287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201-C. Para a instrução do processo administrativo de concessão do auxílio-reclusão, além da documentação que comprovar a condição de dependentes do servidor efetivo, observado o disposto na legislação municipal que dispõe sobre o Regime Próprio de Previdência do Município, será exigida certidão emitida pela autoridade competente sobre o efetivo recolhimento do servidor ao sistema prisional e o respectivo regime de cumprimento da pena.</w:t>
      </w:r>
    </w:p>
    <w:p w14:paraId="1FC677E2"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Parágrafo único. Para a manutenção do benefício é obrigatória a apresentação de prova de permanência carcerária, devendo ser apresentado atestado ou declaração do estabelecimento prisional, ou ainda a certidão judicial, trimestralmente, contados da data da reclusão.” (NR)</w:t>
      </w:r>
    </w:p>
    <w:p w14:paraId="1BF1EF5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2B77DF6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201-D. Os pagamentos do auxílio-reclusão serão suspensos:</w:t>
      </w:r>
    </w:p>
    <w:p w14:paraId="30C35E59"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se o dependente deixar de apresentar atestado trimestral, firmado pela autoridade competente, para prova de que o servidor efetivo permanece recolhido à prisão em regime fechado; ou</w:t>
      </w:r>
    </w:p>
    <w:p w14:paraId="5207389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na hipótese de fuga do servidor efetivo do sistema prisional.</w:t>
      </w:r>
    </w:p>
    <w:p w14:paraId="7A123ABD"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Parágrafo único. O benefício será restabelecido a partir da data da apresentação do atestado firmado pela autoridade competente, da recaptura ou da reapresentação do servidor efetivo à prisão, nada sendo devido aos seus dependentes enquanto perdurar umas das causas suspensivas previstas neste artigo.” (NR)</w:t>
      </w:r>
    </w:p>
    <w:p w14:paraId="28644E9C"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2B288A85"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201-E. Caso o servidor efetivo venha a ser ressarcido com o pagamento da remuneração correspondente ao período em que esteve preso, e seus dependentes tenham recebido auxílio-reclusão, os valores correspondentes ao período de percepção simultânea de valores custeados pelos cofres públicos deverão ser restituídos ao Município, pelo servidor efetivo ou por seus dependentes.</w:t>
      </w:r>
    </w:p>
    <w:p w14:paraId="4D56CD9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 xml:space="preserve">Parágrafo único. Os valores de que trata o </w:t>
      </w:r>
      <w:r w:rsidRPr="00D05828">
        <w:rPr>
          <w:rFonts w:ascii="Times New Roman" w:eastAsia="Times New Roman" w:hAnsi="Times New Roman" w:cs="Times New Roman"/>
          <w:i/>
          <w:iCs/>
          <w:color w:val="000000"/>
          <w:lang w:eastAsia="pt-BR"/>
        </w:rPr>
        <w:t>caput</w:t>
      </w:r>
      <w:r w:rsidRPr="00D05828">
        <w:rPr>
          <w:rFonts w:ascii="Times New Roman" w:eastAsia="Times New Roman" w:hAnsi="Times New Roman" w:cs="Times New Roman"/>
          <w:color w:val="000000"/>
          <w:lang w:eastAsia="pt-BR"/>
        </w:rPr>
        <w:t xml:space="preserve"> serão corrigidos monetariamente com a utilização, como indexador, do índice de correção de tributos municipais.” (NR)</w:t>
      </w:r>
    </w:p>
    <w:p w14:paraId="161AA37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16FE55F1"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201-F. O auxílio-reclusão cessa:</w:t>
      </w:r>
    </w:p>
    <w:p w14:paraId="3633B121"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 - pela progressão do regime de cumprimento de pena, observado o fato gerador;</w:t>
      </w:r>
    </w:p>
    <w:p w14:paraId="781F09C3"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 - na data da soltura ou livramento condicional;</w:t>
      </w:r>
    </w:p>
    <w:p w14:paraId="59C688A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III - se o servidor efetivo, ainda que privado de sua liberdade ou recluso, passar a receber aposentadoria;</w:t>
      </w:r>
    </w:p>
    <w:p w14:paraId="30766B61"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IV - pela adoção, para o filho adotado que receba auxílio-reclusão dos pais biológicos, exceto quando o cônjuge ou o(a) companheiro(a) adota o filho do outro;</w:t>
      </w:r>
    </w:p>
    <w:p w14:paraId="4A023ED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 - com a extinção da última cota individual;</w:t>
      </w:r>
    </w:p>
    <w:p w14:paraId="5332307F"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VI - pelo óbito do servidor efetivo instituidor do auxílio-reclusão ou do beneficiário; ou</w:t>
      </w:r>
    </w:p>
    <w:p w14:paraId="477B6947"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VII - pela perda da qualidade de dependente, observado o disposto no § 2º, do art. 201-A.” (NR)</w:t>
      </w:r>
    </w:p>
    <w:p w14:paraId="1666980B"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78E3A866"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5E64948B"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p>
    <w:p w14:paraId="53A3758E" w14:textId="77777777" w:rsidR="00F6015C" w:rsidRPr="00D05828" w:rsidRDefault="00F6015C" w:rsidP="00D069DA">
      <w:pPr>
        <w:widowControl w:val="0"/>
        <w:ind w:left="1418"/>
        <w:jc w:val="both"/>
        <w:rPr>
          <w:rFonts w:ascii="Times New Roman" w:eastAsia="Times New Roman" w:hAnsi="Times New Roman" w:cs="Times New Roman"/>
          <w:color w:val="000000"/>
          <w:lang w:eastAsia="pt-BR"/>
        </w:rPr>
      </w:pPr>
      <w:r w:rsidRPr="00D05828">
        <w:rPr>
          <w:rFonts w:ascii="Times New Roman" w:eastAsia="Calibri" w:hAnsi="Times New Roman" w:cs="Times New Roman"/>
          <w:color w:val="000000"/>
          <w:lang w:eastAsia="pt-BR"/>
        </w:rPr>
        <w:t>“Art. 241. Consideram-se da família do servidor, além do cônjuge e filhos, quaisquer pessoas que vivam às suas expensas e constem de seu assentamento individual.” (NR)</w:t>
      </w:r>
    </w:p>
    <w:p w14:paraId="50C0390E"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7959AC6B" w14:textId="77777777" w:rsidR="00D069DA" w:rsidRPr="00D05828" w:rsidRDefault="00D069DA" w:rsidP="00D069DA">
      <w:pPr>
        <w:widowControl w:val="0"/>
        <w:ind w:left="1418"/>
        <w:jc w:val="both"/>
        <w:rPr>
          <w:rFonts w:ascii="Times New Roman" w:eastAsia="Times New Roman" w:hAnsi="Times New Roman" w:cs="Times New Roman"/>
          <w:color w:val="000000"/>
          <w:shd w:val="clear" w:color="auto" w:fill="FFFFFF"/>
          <w:lang w:eastAsia="pt-BR"/>
        </w:rPr>
      </w:pPr>
      <w:r w:rsidRPr="00D05828">
        <w:rPr>
          <w:rFonts w:ascii="Times New Roman" w:hAnsi="Times New Roman" w:cs="Times New Roman"/>
          <w:color w:val="000000"/>
          <w:shd w:val="clear" w:color="auto" w:fill="FFFFFF"/>
          <w:lang w:eastAsia="pt-BR"/>
        </w:rPr>
        <w:t>...........................................................</w:t>
      </w:r>
      <w:r>
        <w:rPr>
          <w:rFonts w:ascii="Times New Roman" w:hAnsi="Times New Roman" w:cs="Times New Roman"/>
          <w:color w:val="000000"/>
          <w:shd w:val="clear" w:color="auto" w:fill="FFFFFF"/>
          <w:lang w:eastAsia="pt-BR"/>
        </w:rPr>
        <w:t>.....................</w:t>
      </w:r>
      <w:r w:rsidRPr="00D05828">
        <w:rPr>
          <w:rFonts w:ascii="Times New Roman" w:hAnsi="Times New Roman" w:cs="Times New Roman"/>
          <w:color w:val="000000"/>
          <w:shd w:val="clear" w:color="auto" w:fill="FFFFFF"/>
          <w:lang w:eastAsia="pt-BR"/>
        </w:rPr>
        <w:t>...............................................</w:t>
      </w:r>
    </w:p>
    <w:p w14:paraId="7C651FFF" w14:textId="77777777" w:rsidR="00F6015C" w:rsidRPr="00D05828" w:rsidRDefault="00F6015C" w:rsidP="00D069DA">
      <w:pPr>
        <w:widowControl w:val="0"/>
        <w:ind w:firstLine="1418"/>
        <w:jc w:val="both"/>
        <w:rPr>
          <w:rFonts w:ascii="Times New Roman" w:eastAsia="Times New Roman" w:hAnsi="Times New Roman" w:cs="Times New Roman"/>
          <w:color w:val="000000"/>
          <w:lang w:eastAsia="pt-BR"/>
        </w:rPr>
      </w:pPr>
    </w:p>
    <w:p w14:paraId="4E896DC6" w14:textId="77777777" w:rsidR="00F6015C" w:rsidRPr="00D05828" w:rsidRDefault="00F6015C" w:rsidP="00D069DA">
      <w:pPr>
        <w:widowControl w:val="0"/>
        <w:ind w:firstLine="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2º Ficam assegurados os afastamentos por motivo de doença, de maternidade e paternidade, em fruição na data da entrada em vigor desta Lei, nos termos da legislação vigente na data da concessão das respectivas licenças.</w:t>
      </w:r>
    </w:p>
    <w:p w14:paraId="094533C1" w14:textId="77777777" w:rsidR="00F6015C" w:rsidRPr="00D05828" w:rsidRDefault="00F6015C" w:rsidP="00D069DA">
      <w:pPr>
        <w:widowControl w:val="0"/>
        <w:ind w:firstLine="1418"/>
        <w:jc w:val="both"/>
        <w:rPr>
          <w:rFonts w:ascii="Times New Roman" w:eastAsia="Times New Roman" w:hAnsi="Times New Roman" w:cs="Times New Roman"/>
          <w:lang w:eastAsia="pt-BR"/>
        </w:rPr>
      </w:pPr>
      <w:r w:rsidRPr="00D05828">
        <w:rPr>
          <w:rFonts w:ascii="Times New Roman" w:eastAsia="Times New Roman" w:hAnsi="Times New Roman" w:cs="Times New Roman"/>
          <w:color w:val="000000"/>
          <w:lang w:eastAsia="pt-BR"/>
        </w:rPr>
        <w:t>Art. 3º As despesas decorrentes da execução desta Lei correrão à conta das dotações próprias consignadas no Orçamento vigente.</w:t>
      </w:r>
    </w:p>
    <w:p w14:paraId="3EDF1907" w14:textId="77777777" w:rsidR="00F6015C" w:rsidRPr="00D05828" w:rsidRDefault="00F6015C" w:rsidP="00D069DA">
      <w:pPr>
        <w:widowControl w:val="0"/>
        <w:ind w:firstLine="1418"/>
        <w:jc w:val="both"/>
        <w:rPr>
          <w:rFonts w:ascii="Times New Roman" w:eastAsia="Times New Roman" w:hAnsi="Times New Roman" w:cs="Times New Roman"/>
          <w:color w:val="000000"/>
          <w:highlight w:val="yellow"/>
          <w:lang w:eastAsia="pt-BR"/>
        </w:rPr>
      </w:pPr>
      <w:r w:rsidRPr="00D05828">
        <w:rPr>
          <w:rFonts w:ascii="Times New Roman" w:eastAsia="Times New Roman" w:hAnsi="Times New Roman" w:cs="Times New Roman"/>
          <w:lang w:eastAsia="pt-BR"/>
        </w:rPr>
        <w:t>Art. 4º</w:t>
      </w:r>
      <w:r w:rsidRPr="00D05828">
        <w:rPr>
          <w:rFonts w:ascii="Times New Roman" w:eastAsia="Times New Roman" w:hAnsi="Times New Roman" w:cs="Times New Roman"/>
          <w:color w:val="000000"/>
          <w:lang w:eastAsia="pt-BR"/>
        </w:rPr>
        <w:t xml:space="preserve"> Ficam revogados: </w:t>
      </w:r>
    </w:p>
    <w:p w14:paraId="0FCFF7F0" w14:textId="77777777" w:rsidR="00F6015C" w:rsidRPr="00D05828" w:rsidRDefault="00F6015C" w:rsidP="00D069DA">
      <w:pPr>
        <w:widowControl w:val="0"/>
        <w:ind w:firstLine="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I - o art. 28</w:t>
      </w:r>
      <w:r w:rsidRPr="00D05828">
        <w:rPr>
          <w:rFonts w:ascii="Times New Roman" w:eastAsia="Times New Roman" w:hAnsi="Times New Roman" w:cs="Times New Roman"/>
        </w:rPr>
        <w:t xml:space="preserve"> </w:t>
      </w:r>
      <w:r w:rsidRPr="00D05828">
        <w:rPr>
          <w:rFonts w:ascii="Times New Roman" w:eastAsia="Times New Roman" w:hAnsi="Times New Roman" w:cs="Times New Roman"/>
          <w:lang w:eastAsia="pt-BR"/>
        </w:rPr>
        <w:t>da Lei Municipal nº 1.178, de 05 de fevereiro de 2003;</w:t>
      </w:r>
    </w:p>
    <w:p w14:paraId="38677639" w14:textId="77777777" w:rsidR="00F6015C" w:rsidRPr="00D05828" w:rsidRDefault="00F6015C" w:rsidP="00D069DA">
      <w:pPr>
        <w:widowControl w:val="0"/>
        <w:ind w:firstLine="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II - os arts. 208 a 219</w:t>
      </w:r>
      <w:r w:rsidRPr="00D05828">
        <w:rPr>
          <w:rFonts w:ascii="Times New Roman" w:hAnsi="Times New Roman" w:cs="Times New Roman"/>
        </w:rPr>
        <w:t xml:space="preserve"> </w:t>
      </w:r>
      <w:r w:rsidRPr="00D05828">
        <w:rPr>
          <w:rFonts w:ascii="Times New Roman" w:eastAsia="Times New Roman" w:hAnsi="Times New Roman" w:cs="Times New Roman"/>
          <w:lang w:eastAsia="pt-BR"/>
        </w:rPr>
        <w:t>da Lei Municipal nº 1.178, de 05 de fevereiro de 2003; e</w:t>
      </w:r>
    </w:p>
    <w:p w14:paraId="742F3FD9" w14:textId="77777777" w:rsidR="00F6015C" w:rsidRPr="00D05828" w:rsidRDefault="00F6015C" w:rsidP="00D069DA">
      <w:pPr>
        <w:widowControl w:val="0"/>
        <w:ind w:firstLine="1418"/>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III - os arts. 245 a 248 da Lei Municipal nº 1.178, de 05 de fevereiro de 2003.</w:t>
      </w:r>
    </w:p>
    <w:p w14:paraId="53B14B30" w14:textId="77777777" w:rsidR="00F6015C" w:rsidRPr="00D05828" w:rsidRDefault="00F6015C" w:rsidP="00D069DA">
      <w:pPr>
        <w:widowControl w:val="0"/>
        <w:tabs>
          <w:tab w:val="left" w:pos="2552"/>
        </w:tabs>
        <w:ind w:firstLine="1418"/>
        <w:jc w:val="both"/>
        <w:rPr>
          <w:rFonts w:ascii="Times New Roman" w:eastAsia="Times New Roman" w:hAnsi="Times New Roman" w:cs="Times New Roman"/>
          <w:color w:val="000000"/>
          <w:lang w:eastAsia="pt-BR"/>
        </w:rPr>
      </w:pPr>
      <w:r w:rsidRPr="00D05828">
        <w:rPr>
          <w:rFonts w:ascii="Times New Roman" w:eastAsia="Times New Roman" w:hAnsi="Times New Roman" w:cs="Times New Roman"/>
          <w:color w:val="000000"/>
          <w:lang w:eastAsia="pt-BR"/>
        </w:rPr>
        <w:t>Art. 5º Esta Lei entra</w:t>
      </w:r>
      <w:r w:rsidRPr="00D05828">
        <w:rPr>
          <w:rFonts w:ascii="Times New Roman" w:eastAsia="Times New Roman" w:hAnsi="Times New Roman" w:cs="Times New Roman"/>
        </w:rPr>
        <w:t xml:space="preserve"> </w:t>
      </w:r>
      <w:r w:rsidRPr="00D05828">
        <w:rPr>
          <w:rFonts w:ascii="Times New Roman" w:eastAsia="Times New Roman" w:hAnsi="Times New Roman" w:cs="Times New Roman"/>
          <w:color w:val="000000"/>
          <w:lang w:eastAsia="pt-BR"/>
        </w:rPr>
        <w:t>em vigor na data da sua publicação.</w:t>
      </w:r>
    </w:p>
    <w:p w14:paraId="539E44E1" w14:textId="77777777" w:rsidR="00F6015C" w:rsidRPr="00D05828" w:rsidRDefault="00F6015C" w:rsidP="00D05828">
      <w:pPr>
        <w:widowControl w:val="0"/>
        <w:rPr>
          <w:rFonts w:ascii="Times New Roman" w:eastAsia="Times New Roman" w:hAnsi="Times New Roman" w:cs="Times New Roman"/>
          <w:lang w:eastAsia="pt-BR"/>
        </w:rPr>
      </w:pPr>
    </w:p>
    <w:p w14:paraId="79C560C6" w14:textId="3C8352C6" w:rsidR="00F6015C" w:rsidRDefault="00F6015C" w:rsidP="00D05828">
      <w:pPr>
        <w:widowControl w:val="0"/>
        <w:jc w:val="center"/>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 xml:space="preserve">Gabinete do Prefeito de Alpestre, </w:t>
      </w:r>
      <w:r w:rsidR="00D069DA">
        <w:rPr>
          <w:rFonts w:ascii="Times New Roman" w:eastAsia="Times New Roman" w:hAnsi="Times New Roman" w:cs="Times New Roman"/>
          <w:lang w:eastAsia="pt-BR"/>
        </w:rPr>
        <w:t xml:space="preserve">aos </w:t>
      </w:r>
      <w:r w:rsidR="00255337">
        <w:rPr>
          <w:rFonts w:ascii="Times New Roman" w:eastAsia="Times New Roman" w:hAnsi="Times New Roman" w:cs="Times New Roman"/>
          <w:lang w:eastAsia="pt-BR"/>
        </w:rPr>
        <w:t>28</w:t>
      </w:r>
      <w:r w:rsidR="00D069DA">
        <w:rPr>
          <w:rFonts w:ascii="Times New Roman" w:eastAsia="Times New Roman" w:hAnsi="Times New Roman" w:cs="Times New Roman"/>
          <w:lang w:eastAsia="pt-BR"/>
        </w:rPr>
        <w:t xml:space="preserve"> dias do mês de maio do ano de 2025.</w:t>
      </w:r>
    </w:p>
    <w:p w14:paraId="6DB1AFB0" w14:textId="77777777" w:rsidR="00D069DA" w:rsidRDefault="00D069DA" w:rsidP="00D05828">
      <w:pPr>
        <w:widowControl w:val="0"/>
        <w:jc w:val="center"/>
        <w:rPr>
          <w:rFonts w:ascii="Times New Roman" w:eastAsia="Times New Roman" w:hAnsi="Times New Roman" w:cs="Times New Roman"/>
          <w:lang w:eastAsia="pt-BR"/>
        </w:rPr>
      </w:pPr>
    </w:p>
    <w:p w14:paraId="2BE3310A" w14:textId="77777777" w:rsidR="00D069DA" w:rsidRDefault="00D069DA" w:rsidP="00D05828">
      <w:pPr>
        <w:widowControl w:val="0"/>
        <w:jc w:val="center"/>
        <w:rPr>
          <w:rFonts w:ascii="Times New Roman" w:eastAsia="Times New Roman" w:hAnsi="Times New Roman" w:cs="Times New Roman"/>
          <w:lang w:eastAsia="pt-BR"/>
        </w:rPr>
      </w:pPr>
    </w:p>
    <w:p w14:paraId="45DD1B4F" w14:textId="6FDDD5C0" w:rsidR="00D069DA" w:rsidRPr="00D069DA" w:rsidRDefault="00D069DA" w:rsidP="00D05828">
      <w:pPr>
        <w:widowControl w:val="0"/>
        <w:jc w:val="center"/>
        <w:rPr>
          <w:rFonts w:ascii="Times New Roman" w:eastAsia="Times New Roman" w:hAnsi="Times New Roman" w:cs="Times New Roman"/>
          <w:b/>
          <w:lang w:eastAsia="pt-BR"/>
        </w:rPr>
      </w:pPr>
      <w:r w:rsidRPr="00D069DA">
        <w:rPr>
          <w:rFonts w:ascii="Times New Roman" w:eastAsia="Times New Roman" w:hAnsi="Times New Roman" w:cs="Times New Roman"/>
          <w:b/>
          <w:lang w:eastAsia="pt-BR"/>
        </w:rPr>
        <w:t>RUDIMAR ARGENTON</w:t>
      </w:r>
    </w:p>
    <w:p w14:paraId="241E817F" w14:textId="77777777" w:rsidR="00F6015C" w:rsidRPr="00D05828" w:rsidRDefault="00F6015C" w:rsidP="00D05828">
      <w:pPr>
        <w:widowControl w:val="0"/>
        <w:jc w:val="center"/>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Prefeito Municipal</w:t>
      </w:r>
    </w:p>
    <w:p w14:paraId="21567E9A" w14:textId="77777777" w:rsidR="00DB2B29" w:rsidRPr="00D05828" w:rsidRDefault="00DB2B29" w:rsidP="00D05828">
      <w:pPr>
        <w:jc w:val="center"/>
        <w:rPr>
          <w:rFonts w:ascii="Times New Roman" w:hAnsi="Times New Roman" w:cs="Times New Roman"/>
          <w:b/>
          <w:bCs/>
          <w:color w:val="000000" w:themeColor="text1"/>
        </w:rPr>
      </w:pPr>
    </w:p>
    <w:p w14:paraId="4BC5AE75" w14:textId="77777777" w:rsidR="006F5323" w:rsidRPr="00D05828" w:rsidRDefault="006F5323" w:rsidP="00D05828">
      <w:pPr>
        <w:jc w:val="center"/>
        <w:rPr>
          <w:rFonts w:ascii="Times New Roman" w:hAnsi="Times New Roman" w:cs="Times New Roman"/>
          <w:b/>
          <w:bCs/>
          <w:color w:val="000000" w:themeColor="text1"/>
        </w:rPr>
      </w:pPr>
    </w:p>
    <w:p w14:paraId="3960F962" w14:textId="77777777" w:rsidR="006F5323" w:rsidRPr="00D05828" w:rsidRDefault="006F5323" w:rsidP="00D05828">
      <w:pPr>
        <w:jc w:val="center"/>
        <w:rPr>
          <w:rFonts w:ascii="Times New Roman" w:hAnsi="Times New Roman" w:cs="Times New Roman"/>
          <w:b/>
          <w:bCs/>
          <w:color w:val="000000" w:themeColor="text1"/>
        </w:rPr>
      </w:pPr>
    </w:p>
    <w:p w14:paraId="751F95B9" w14:textId="77777777" w:rsidR="006F5323" w:rsidRPr="00D05828" w:rsidRDefault="006F5323" w:rsidP="00D05828">
      <w:pPr>
        <w:jc w:val="center"/>
        <w:rPr>
          <w:rFonts w:ascii="Times New Roman" w:hAnsi="Times New Roman" w:cs="Times New Roman"/>
          <w:b/>
          <w:bCs/>
          <w:color w:val="000000" w:themeColor="text1"/>
        </w:rPr>
      </w:pPr>
    </w:p>
    <w:p w14:paraId="7300245C" w14:textId="77777777" w:rsidR="006F5323" w:rsidRPr="00D05828" w:rsidRDefault="006F5323" w:rsidP="00D05828">
      <w:pPr>
        <w:jc w:val="center"/>
        <w:rPr>
          <w:rFonts w:ascii="Times New Roman" w:hAnsi="Times New Roman" w:cs="Times New Roman"/>
          <w:b/>
          <w:bCs/>
          <w:color w:val="000000" w:themeColor="text1"/>
        </w:rPr>
      </w:pPr>
    </w:p>
    <w:p w14:paraId="2C4F985D" w14:textId="77777777" w:rsidR="006F5323" w:rsidRPr="00D05828" w:rsidRDefault="006F5323" w:rsidP="00D05828">
      <w:pPr>
        <w:jc w:val="center"/>
        <w:rPr>
          <w:rFonts w:ascii="Times New Roman" w:hAnsi="Times New Roman" w:cs="Times New Roman"/>
          <w:b/>
          <w:bCs/>
          <w:color w:val="000000" w:themeColor="text1"/>
        </w:rPr>
      </w:pPr>
    </w:p>
    <w:p w14:paraId="60B767F6" w14:textId="77777777" w:rsidR="006F5323" w:rsidRPr="00D05828" w:rsidRDefault="006F5323" w:rsidP="00D05828">
      <w:pPr>
        <w:jc w:val="center"/>
        <w:rPr>
          <w:rFonts w:ascii="Times New Roman" w:hAnsi="Times New Roman" w:cs="Times New Roman"/>
          <w:b/>
          <w:bCs/>
          <w:color w:val="000000" w:themeColor="text1"/>
        </w:rPr>
      </w:pPr>
    </w:p>
    <w:p w14:paraId="5E16C091" w14:textId="77777777" w:rsidR="0062177B" w:rsidRDefault="0062177B" w:rsidP="00D05828">
      <w:pPr>
        <w:suppressAutoHyphens w:val="0"/>
        <w:jc w:val="center"/>
        <w:rPr>
          <w:rFonts w:ascii="Times New Roman" w:eastAsia="Times New Roman" w:hAnsi="Times New Roman" w:cs="Times New Roman"/>
          <w:b/>
          <w:bCs/>
        </w:rPr>
      </w:pPr>
      <w:r w:rsidRPr="00D05828">
        <w:rPr>
          <w:rFonts w:ascii="Times New Roman" w:eastAsia="Times New Roman" w:hAnsi="Times New Roman" w:cs="Times New Roman"/>
          <w:b/>
          <w:bCs/>
        </w:rPr>
        <w:t xml:space="preserve">EXPOSIÇÃO DE </w:t>
      </w:r>
      <w:bookmarkStart w:id="7" w:name="_GoBack"/>
      <w:bookmarkEnd w:id="7"/>
      <w:r w:rsidRPr="00D05828">
        <w:rPr>
          <w:rFonts w:ascii="Times New Roman" w:eastAsia="Times New Roman" w:hAnsi="Times New Roman" w:cs="Times New Roman"/>
          <w:b/>
          <w:bCs/>
        </w:rPr>
        <w:t xml:space="preserve">MOTIVOS </w:t>
      </w:r>
    </w:p>
    <w:p w14:paraId="3181EF25" w14:textId="77777777" w:rsidR="00D03BEC" w:rsidRDefault="00D03BEC" w:rsidP="00D05828">
      <w:pPr>
        <w:suppressAutoHyphens w:val="0"/>
        <w:jc w:val="center"/>
        <w:rPr>
          <w:rFonts w:ascii="Times New Roman" w:eastAsia="Times New Roman" w:hAnsi="Times New Roman" w:cs="Times New Roman"/>
          <w:b/>
          <w:bCs/>
        </w:rPr>
      </w:pPr>
    </w:p>
    <w:p w14:paraId="60C02DCA" w14:textId="77777777" w:rsidR="00D03BEC" w:rsidRPr="00D05828" w:rsidRDefault="00D03BEC" w:rsidP="00D05828">
      <w:pPr>
        <w:suppressAutoHyphens w:val="0"/>
        <w:jc w:val="center"/>
        <w:rPr>
          <w:rFonts w:ascii="Times New Roman" w:eastAsia="Times New Roman" w:hAnsi="Times New Roman" w:cs="Times New Roman"/>
          <w:b/>
          <w:bCs/>
        </w:rPr>
      </w:pPr>
    </w:p>
    <w:p w14:paraId="29E65484" w14:textId="06CB420E" w:rsidR="0062177B" w:rsidRDefault="00D03BEC" w:rsidP="00D03BEC">
      <w:pPr>
        <w:tabs>
          <w:tab w:val="left" w:pos="2552"/>
        </w:tabs>
        <w:suppressAutoHyphens w:val="0"/>
        <w:ind w:firstLine="1418"/>
        <w:jc w:val="both"/>
        <w:rPr>
          <w:rFonts w:ascii="Times New Roman" w:eastAsia="Times New Roman" w:hAnsi="Times New Roman" w:cs="Times New Roman"/>
        </w:rPr>
      </w:pPr>
      <w:r>
        <w:rPr>
          <w:rFonts w:ascii="Times New Roman" w:eastAsia="Times New Roman" w:hAnsi="Times New Roman" w:cs="Times New Roman"/>
        </w:rPr>
        <w:t>Senhor Presidente</w:t>
      </w:r>
    </w:p>
    <w:p w14:paraId="0EB9111F" w14:textId="77777777" w:rsidR="00D03BEC" w:rsidRDefault="00D03BEC" w:rsidP="00D03BEC">
      <w:pPr>
        <w:tabs>
          <w:tab w:val="left" w:pos="2552"/>
        </w:tabs>
        <w:suppressAutoHyphens w:val="0"/>
        <w:ind w:firstLine="1418"/>
        <w:jc w:val="both"/>
        <w:rPr>
          <w:rFonts w:ascii="Times New Roman" w:eastAsia="Times New Roman" w:hAnsi="Times New Roman" w:cs="Times New Roman"/>
        </w:rPr>
      </w:pPr>
    </w:p>
    <w:p w14:paraId="61E60667" w14:textId="56D127E1" w:rsidR="00D03BEC" w:rsidRDefault="00EE533A" w:rsidP="00D03BEC">
      <w:pPr>
        <w:tabs>
          <w:tab w:val="left" w:pos="2552"/>
        </w:tabs>
        <w:suppressAutoHyphens w:val="0"/>
        <w:ind w:firstLine="1418"/>
        <w:jc w:val="both"/>
        <w:rPr>
          <w:rFonts w:ascii="Times New Roman" w:eastAsia="Times New Roman" w:hAnsi="Times New Roman" w:cs="Times New Roman"/>
        </w:rPr>
      </w:pPr>
      <w:r>
        <w:rPr>
          <w:rFonts w:ascii="Times New Roman" w:eastAsia="Times New Roman" w:hAnsi="Times New Roman" w:cs="Times New Roman"/>
        </w:rPr>
        <w:t>Senhores V</w:t>
      </w:r>
      <w:r w:rsidR="00D03BEC">
        <w:rPr>
          <w:rFonts w:ascii="Times New Roman" w:eastAsia="Times New Roman" w:hAnsi="Times New Roman" w:cs="Times New Roman"/>
        </w:rPr>
        <w:t>ereadores</w:t>
      </w:r>
    </w:p>
    <w:p w14:paraId="47A985EF" w14:textId="77777777" w:rsidR="00D03BEC" w:rsidRPr="00D05828" w:rsidRDefault="00D03BEC" w:rsidP="00D03BEC">
      <w:pPr>
        <w:tabs>
          <w:tab w:val="left" w:pos="2552"/>
        </w:tabs>
        <w:suppressAutoHyphens w:val="0"/>
        <w:ind w:firstLine="1418"/>
        <w:jc w:val="both"/>
        <w:rPr>
          <w:rFonts w:ascii="Times New Roman" w:eastAsia="Times New Roman" w:hAnsi="Times New Roman" w:cs="Times New Roman"/>
        </w:rPr>
      </w:pPr>
    </w:p>
    <w:p w14:paraId="04451DA1" w14:textId="77777777" w:rsidR="0062177B" w:rsidRPr="00D05828" w:rsidRDefault="0062177B" w:rsidP="00D069DA">
      <w:pPr>
        <w:tabs>
          <w:tab w:val="left" w:pos="2552"/>
        </w:tabs>
        <w:suppressAutoHyphens w:val="0"/>
        <w:ind w:firstLine="1418"/>
        <w:jc w:val="both"/>
        <w:rPr>
          <w:rFonts w:ascii="Times New Roman" w:eastAsia="Times New Roman" w:hAnsi="Times New Roman" w:cs="Times New Roman"/>
        </w:rPr>
      </w:pPr>
      <w:r w:rsidRPr="00D05828">
        <w:rPr>
          <w:rFonts w:ascii="Times New Roman" w:eastAsia="Times New Roman" w:hAnsi="Times New Roman" w:cs="Times New Roman"/>
          <w:b/>
          <w:bCs/>
        </w:rPr>
        <w:t>1.</w:t>
      </w:r>
      <w:r w:rsidRPr="00D05828">
        <w:rPr>
          <w:rFonts w:ascii="Times New Roman" w:eastAsia="Times New Roman" w:hAnsi="Times New Roman" w:cs="Times New Roman"/>
        </w:rPr>
        <w:t xml:space="preserve"> O Município, com as alterações já efetivadas na sua Lei Orgânica, deflagrou o processo de Reforma da sua Previdência objetivando impactar positivamente os custos do Regime Próprio de Previdência Social – RPPS e garantir sua saúde financeira, para o que também propôs Projetos de Lei ajustando sua estrutura e custeio e Projeto de Lei Complementar tratando das regras para concessão de aposentadoria e pensão dos servidores.</w:t>
      </w:r>
    </w:p>
    <w:p w14:paraId="6A8E5C83" w14:textId="77777777" w:rsidR="0062177B" w:rsidRPr="00D05828" w:rsidRDefault="0062177B" w:rsidP="00D069DA">
      <w:pPr>
        <w:tabs>
          <w:tab w:val="left" w:pos="2552"/>
        </w:tabs>
        <w:suppressAutoHyphens w:val="0"/>
        <w:ind w:firstLine="1418"/>
        <w:jc w:val="both"/>
        <w:rPr>
          <w:rFonts w:ascii="Times New Roman" w:eastAsia="Times New Roman" w:hAnsi="Times New Roman" w:cs="Times New Roman"/>
          <w:b/>
          <w:bCs/>
        </w:rPr>
      </w:pPr>
      <w:r w:rsidRPr="00D05828">
        <w:rPr>
          <w:rFonts w:ascii="Times New Roman" w:eastAsia="Times New Roman" w:hAnsi="Times New Roman" w:cs="Times New Roman"/>
        </w:rPr>
        <w:t xml:space="preserve">Todo esse conjunto de alterações, uma vez concluído, </w:t>
      </w:r>
      <w:r w:rsidRPr="00D05828">
        <w:rPr>
          <w:rFonts w:ascii="Times New Roman" w:eastAsia="Times New Roman" w:hAnsi="Times New Roman" w:cs="Times New Roman"/>
          <w:color w:val="000000"/>
        </w:rPr>
        <w:t>conforme os estudos atuariais que lhe deram sustentação</w:t>
      </w:r>
      <w:r w:rsidRPr="00D05828">
        <w:rPr>
          <w:rFonts w:ascii="Times New Roman" w:eastAsia="Times New Roman" w:hAnsi="Times New Roman" w:cs="Times New Roman"/>
        </w:rPr>
        <w:t xml:space="preserve">, irá resultar </w:t>
      </w:r>
      <w:r w:rsidRPr="00D05828">
        <w:rPr>
          <w:rFonts w:ascii="Times New Roman" w:eastAsia="Times New Roman" w:hAnsi="Times New Roman" w:cs="Times New Roman"/>
          <w:color w:val="000000"/>
        </w:rPr>
        <w:t xml:space="preserve">em um importante impacto positivo no fluxo de caixa tanto do Poder Executivo como do Poder Legislativo. </w:t>
      </w:r>
    </w:p>
    <w:p w14:paraId="7280022D" w14:textId="77777777" w:rsidR="0062177B" w:rsidRPr="00D05828" w:rsidRDefault="0062177B" w:rsidP="00D069DA">
      <w:pPr>
        <w:tabs>
          <w:tab w:val="left" w:pos="2552"/>
        </w:tabs>
        <w:suppressAutoHyphens w:val="0"/>
        <w:ind w:firstLine="1418"/>
        <w:jc w:val="both"/>
        <w:rPr>
          <w:rFonts w:ascii="Times New Roman" w:eastAsia="Times New Roman" w:hAnsi="Times New Roman" w:cs="Times New Roman"/>
        </w:rPr>
      </w:pPr>
      <w:r w:rsidRPr="00D05828">
        <w:rPr>
          <w:rFonts w:ascii="Times New Roman" w:eastAsia="Times New Roman" w:hAnsi="Times New Roman" w:cs="Times New Roman"/>
          <w:b/>
          <w:bCs/>
        </w:rPr>
        <w:t>2.</w:t>
      </w:r>
      <w:r w:rsidRPr="00D05828">
        <w:rPr>
          <w:rFonts w:ascii="Times New Roman" w:eastAsia="Times New Roman" w:hAnsi="Times New Roman" w:cs="Times New Roman"/>
        </w:rPr>
        <w:t xml:space="preserve"> Partindo desse cenário, considerando a certa aprovação dos Textos das leis ordinárias e complementar referidas no item 1, e diante do disposto no art. 9º, § 2º da Emenda Constitucional nº 103/2019, estabelecendo que os benefícios previdenciários de responsabilidade dos Regimes Próprios de Previdência Social ficam limitados a aposentadorias e pensões por morte – dispositivo que possui aplicabilidade imediata aos Entes Federados Subnacionais –, é imprescindível que o Município promova a devida compatibilização do seu arcabouço jurídico local. </w:t>
      </w:r>
    </w:p>
    <w:p w14:paraId="33E06A77" w14:textId="77777777" w:rsidR="0062177B" w:rsidRPr="00D05828" w:rsidRDefault="0062177B" w:rsidP="00D069DA">
      <w:pPr>
        <w:tabs>
          <w:tab w:val="left" w:pos="2552"/>
        </w:tabs>
        <w:suppressAutoHyphens w:val="0"/>
        <w:ind w:firstLine="1418"/>
        <w:jc w:val="both"/>
        <w:rPr>
          <w:rFonts w:ascii="Times New Roman" w:eastAsia="Times New Roman" w:hAnsi="Times New Roman" w:cs="Times New Roman"/>
        </w:rPr>
      </w:pPr>
      <w:r w:rsidRPr="00D05828">
        <w:rPr>
          <w:rFonts w:ascii="Times New Roman" w:eastAsia="Times New Roman" w:hAnsi="Times New Roman" w:cs="Times New Roman"/>
        </w:rPr>
        <w:t>Tal medida se impõem, também, por força da orientação contida na Nota Técnica SEI nº 12212/2019/ME, que faz uma ANÁLISE DAS REGRAS CONSTITUCIONAIS DA REFORMA PREVIDENCIÁRIA APLICÁVEIS AOS REGIMES PRÓPRIOS DE PREVIDÊNCIA SOCIAL DOS ENTES FEDERADOS SUBNACIONAIS, publicada pela Secretaria de Previdência então do Ministério da Economia, de onde se extrai:</w:t>
      </w:r>
    </w:p>
    <w:p w14:paraId="43612348" w14:textId="77777777" w:rsidR="0062177B" w:rsidRPr="00D05828" w:rsidRDefault="0062177B" w:rsidP="00D05828">
      <w:pPr>
        <w:tabs>
          <w:tab w:val="left" w:pos="2552"/>
        </w:tabs>
        <w:suppressAutoHyphens w:val="0"/>
        <w:jc w:val="both"/>
        <w:rPr>
          <w:rFonts w:ascii="Times New Roman" w:eastAsia="Times New Roman" w:hAnsi="Times New Roman" w:cs="Times New Roman"/>
        </w:rPr>
      </w:pPr>
    </w:p>
    <w:p w14:paraId="00936903"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XII - DAS NORMAS GERAIS DE ORGANIZAÇÃO, DE FUNCIONAMENTO E DE RESPONSABILIDADE NA GESTÃO DOS REGIMES PRÓPRIOS DE PREVIDÊNCIA SOCIAL</w:t>
      </w:r>
    </w:p>
    <w:p w14:paraId="32304220"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w:t>
      </w:r>
    </w:p>
    <w:p w14:paraId="00659BA6"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 xml:space="preserve">84. </w:t>
      </w:r>
      <w:r w:rsidRPr="00D05828">
        <w:rPr>
          <w:rFonts w:ascii="Times New Roman" w:eastAsia="Times New Roman" w:hAnsi="Times New Roman" w:cs="Times New Roman"/>
          <w:u w:val="words"/>
          <w:lang w:eastAsia="pt-BR"/>
        </w:rPr>
        <w:t>Nos termos do aludido art. 9º da EC nº 103, de 2019</w:t>
      </w:r>
      <w:r w:rsidRPr="00D05828">
        <w:rPr>
          <w:rFonts w:ascii="Times New Roman" w:eastAsia="Times New Roman" w:hAnsi="Times New Roman" w:cs="Times New Roman"/>
          <w:lang w:eastAsia="pt-BR"/>
        </w:rPr>
        <w:t xml:space="preserve">, podemos mencionar, entre outras, </w:t>
      </w:r>
      <w:r w:rsidRPr="00D05828">
        <w:rPr>
          <w:rFonts w:ascii="Times New Roman" w:eastAsia="Times New Roman" w:hAnsi="Times New Roman" w:cs="Times New Roman"/>
          <w:b/>
          <w:bCs/>
          <w:lang w:eastAsia="pt-BR"/>
        </w:rPr>
        <w:t>as seguintes prescrições constitucionais com eficácia plena e aplicabilidade imediata aos regimes próprios de previdência social dos entes federativos</w:t>
      </w:r>
      <w:r w:rsidRPr="00D05828">
        <w:rPr>
          <w:rFonts w:ascii="Times New Roman" w:eastAsia="Times New Roman" w:hAnsi="Times New Roman" w:cs="Times New Roman"/>
          <w:lang w:eastAsia="pt-BR"/>
        </w:rPr>
        <w:t>:</w:t>
      </w:r>
    </w:p>
    <w:p w14:paraId="5510DC00"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 xml:space="preserve">(a) </w:t>
      </w:r>
      <w:r w:rsidRPr="00D05828">
        <w:rPr>
          <w:rFonts w:ascii="Times New Roman" w:eastAsia="Times New Roman" w:hAnsi="Times New Roman" w:cs="Times New Roman"/>
          <w:b/>
          <w:bCs/>
          <w:lang w:eastAsia="pt-BR"/>
        </w:rPr>
        <w:t>limitação do rol de benefícios às aposentadorias e à pensão por morte</w:t>
      </w:r>
      <w:r w:rsidRPr="00D05828">
        <w:rPr>
          <w:rFonts w:ascii="Times New Roman" w:eastAsia="Times New Roman" w:hAnsi="Times New Roman" w:cs="Times New Roman"/>
          <w:lang w:eastAsia="pt-BR"/>
        </w:rPr>
        <w:t>;</w:t>
      </w:r>
    </w:p>
    <w:p w14:paraId="02D4C00A"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 xml:space="preserve">(b) </w:t>
      </w:r>
      <w:r w:rsidRPr="00D05828">
        <w:rPr>
          <w:rFonts w:ascii="Times New Roman" w:eastAsia="Times New Roman" w:hAnsi="Times New Roman" w:cs="Times New Roman"/>
          <w:b/>
          <w:bCs/>
          <w:lang w:eastAsia="pt-BR"/>
        </w:rPr>
        <w:t>os afastamentos por incapacidade temporária para o trabalho e o salário-maternidade</w:t>
      </w:r>
      <w:r w:rsidRPr="00D05828">
        <w:rPr>
          <w:rFonts w:ascii="Times New Roman" w:eastAsia="Times New Roman" w:hAnsi="Times New Roman" w:cs="Times New Roman"/>
          <w:lang w:eastAsia="pt-BR"/>
        </w:rPr>
        <w:t xml:space="preserve"> não devem ser pagos à conta do RPPS, ficando a cargo do Tesouro dos entes federativos, passando agora a ser considerado como um </w:t>
      </w:r>
      <w:r w:rsidRPr="00D05828">
        <w:rPr>
          <w:rFonts w:ascii="Times New Roman" w:eastAsia="Times New Roman" w:hAnsi="Times New Roman" w:cs="Times New Roman"/>
          <w:u w:val="words"/>
          <w:lang w:eastAsia="pt-BR"/>
        </w:rPr>
        <w:t>benefício estatutário</w:t>
      </w:r>
      <w:r w:rsidRPr="00D05828">
        <w:rPr>
          <w:rFonts w:ascii="Times New Roman" w:eastAsia="Times New Roman" w:hAnsi="Times New Roman" w:cs="Times New Roman"/>
          <w:lang w:eastAsia="pt-BR"/>
        </w:rPr>
        <w:t xml:space="preserve"> e não mais previdenciário, integrando a remuneração para todos os fins;</w:t>
      </w:r>
    </w:p>
    <w:p w14:paraId="36D7E326"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w:t>
      </w:r>
    </w:p>
    <w:p w14:paraId="13320665" w14:textId="77777777" w:rsidR="0062177B" w:rsidRPr="00D05828" w:rsidRDefault="0062177B" w:rsidP="00D05828">
      <w:pPr>
        <w:tabs>
          <w:tab w:val="left" w:pos="1701"/>
        </w:tabs>
        <w:suppressAutoHyphens w:val="0"/>
        <w:ind w:left="2552"/>
        <w:jc w:val="both"/>
        <w:rPr>
          <w:rFonts w:ascii="Times New Roman" w:eastAsia="Times New Roman" w:hAnsi="Times New Roman" w:cs="Times New Roman"/>
          <w:lang w:eastAsia="pt-BR"/>
        </w:rPr>
      </w:pPr>
      <w:r w:rsidRPr="00D05828">
        <w:rPr>
          <w:rFonts w:ascii="Times New Roman" w:eastAsia="Times New Roman" w:hAnsi="Times New Roman" w:cs="Times New Roman"/>
          <w:lang w:eastAsia="pt-BR"/>
        </w:rPr>
        <w:t xml:space="preserve">87. </w:t>
      </w:r>
      <w:r w:rsidRPr="00D05828">
        <w:rPr>
          <w:rFonts w:ascii="Times New Roman" w:eastAsia="Times New Roman" w:hAnsi="Times New Roman" w:cs="Times New Roman"/>
          <w:b/>
          <w:bCs/>
          <w:lang w:eastAsia="pt-BR"/>
        </w:rPr>
        <w:t>Com relação ao salário-família e o auxílio-reclusão, entendemos que a sua natureza é de benefício assistencial a ser concedido a servidores de baixa renda, inclusive quando aposentados, não integrando a remuneração destes, estando a cargo do ente federativo o seu pagamento</w:t>
      </w:r>
      <w:r w:rsidRPr="00D05828">
        <w:rPr>
          <w:rFonts w:ascii="Times New Roman" w:eastAsia="Times New Roman" w:hAnsi="Times New Roman" w:cs="Times New Roman"/>
          <w:lang w:eastAsia="pt-BR"/>
        </w:rPr>
        <w:t>. (</w:t>
      </w:r>
      <w:proofErr w:type="gramStart"/>
      <w:r w:rsidRPr="00D05828">
        <w:rPr>
          <w:rFonts w:ascii="Times New Roman" w:eastAsia="Times New Roman" w:hAnsi="Times New Roman" w:cs="Times New Roman"/>
          <w:lang w:eastAsia="pt-BR"/>
        </w:rPr>
        <w:t>sublinhou</w:t>
      </w:r>
      <w:proofErr w:type="gramEnd"/>
      <w:r w:rsidRPr="00D05828">
        <w:rPr>
          <w:rFonts w:ascii="Times New Roman" w:eastAsia="Times New Roman" w:hAnsi="Times New Roman" w:cs="Times New Roman"/>
          <w:lang w:eastAsia="pt-BR"/>
        </w:rPr>
        <w:t>-se e grifou-se)</w:t>
      </w:r>
    </w:p>
    <w:p w14:paraId="012C1627" w14:textId="77777777" w:rsidR="0062177B" w:rsidRPr="00D05828" w:rsidRDefault="0062177B" w:rsidP="00D05828">
      <w:pPr>
        <w:tabs>
          <w:tab w:val="left" w:pos="2552"/>
        </w:tabs>
        <w:suppressAutoHyphens w:val="0"/>
        <w:jc w:val="both"/>
        <w:rPr>
          <w:rFonts w:ascii="Times New Roman" w:eastAsia="Times New Roman" w:hAnsi="Times New Roman" w:cs="Times New Roman"/>
        </w:rPr>
      </w:pPr>
    </w:p>
    <w:p w14:paraId="135A9842" w14:textId="5FFC405B" w:rsidR="0062177B" w:rsidRPr="00D05828" w:rsidRDefault="0062177B" w:rsidP="00D069DA">
      <w:pPr>
        <w:tabs>
          <w:tab w:val="left" w:pos="2552"/>
        </w:tabs>
        <w:suppressAutoHyphens w:val="0"/>
        <w:ind w:firstLine="1418"/>
        <w:jc w:val="both"/>
        <w:rPr>
          <w:rFonts w:ascii="Times New Roman" w:eastAsia="Times New Roman" w:hAnsi="Times New Roman" w:cs="Times New Roman"/>
        </w:rPr>
      </w:pPr>
      <w:r w:rsidRPr="00D05828">
        <w:rPr>
          <w:rFonts w:ascii="Times New Roman" w:eastAsia="Times New Roman" w:hAnsi="Times New Roman" w:cs="Times New Roman"/>
          <w:b/>
          <w:bCs/>
        </w:rPr>
        <w:t>3.</w:t>
      </w:r>
      <w:r w:rsidRPr="00D05828">
        <w:rPr>
          <w:rFonts w:ascii="Times New Roman" w:eastAsia="Times New Roman" w:hAnsi="Times New Roman" w:cs="Times New Roman"/>
        </w:rPr>
        <w:t xml:space="preserve"> Nesse sentido, considerando que os afastamentos por motivo de maternidade e de doença, assim como o salário-família e o auxílio-reclusão, passam a ser considerados benefícios “estatutários” (contando, os dois últimos, com natureza de benefícios assistenciais), é que o presente Projeto de Lei, que ora é submetido à apreciação dessa Casa Legislativa, propõe as necessárias alterações na</w:t>
      </w:r>
      <w:r w:rsidR="00C84593" w:rsidRPr="00D05828">
        <w:rPr>
          <w:rFonts w:ascii="Times New Roman" w:eastAsia="Times New Roman" w:hAnsi="Times New Roman" w:cs="Times New Roman"/>
        </w:rPr>
        <w:t xml:space="preserve"> </w:t>
      </w:r>
      <w:r w:rsidR="00C84593" w:rsidRPr="00D05828">
        <w:rPr>
          <w:rFonts w:ascii="Times New Roman" w:eastAsia="Times New Roman" w:hAnsi="Times New Roman" w:cs="Times New Roman"/>
          <w:color w:val="000000"/>
          <w:lang w:eastAsia="pt-BR"/>
        </w:rPr>
        <w:t>Lei Municipal nº 1.178, de 05 de fevereiro de 2003</w:t>
      </w:r>
      <w:r w:rsidRPr="00D05828">
        <w:rPr>
          <w:rFonts w:ascii="Times New Roman" w:eastAsia="Times New Roman" w:hAnsi="Times New Roman" w:cs="Times New Roman"/>
        </w:rPr>
        <w:t>, que dispõe sobre o Regime Jurídico dos Servidores Públicos do Município.</w:t>
      </w:r>
    </w:p>
    <w:p w14:paraId="158FD766" w14:textId="09E86BCA" w:rsidR="0062177B" w:rsidRPr="00D05828" w:rsidRDefault="0062177B" w:rsidP="00D069DA">
      <w:pPr>
        <w:tabs>
          <w:tab w:val="left" w:pos="2552"/>
        </w:tabs>
        <w:suppressAutoHyphens w:val="0"/>
        <w:ind w:firstLine="1418"/>
        <w:jc w:val="both"/>
        <w:rPr>
          <w:rFonts w:ascii="Times New Roman" w:eastAsia="Times New Roman" w:hAnsi="Times New Roman" w:cs="Times New Roman"/>
        </w:rPr>
      </w:pPr>
      <w:r w:rsidRPr="00D05828">
        <w:rPr>
          <w:rFonts w:ascii="Times New Roman" w:eastAsia="Times New Roman" w:hAnsi="Times New Roman" w:cs="Times New Roman"/>
        </w:rPr>
        <w:t>Convém destacar, ainda, que foi verificada a necessidade de adequação da norma em questão para padronizar a nomenclatura utilizada, em seu texto, para a “licença por motivo de maternidade”, “licença por motivo de paternidade” e “licença por motivo de doença”; além adaptá-lo à recente jurisprudência do Supremo Tribunal Federal (STF) que, em decisão plenária proferida na Ação Direta de Inconstitucionalidade – ADI nº 6327, estabeleceu como marco inicial da licença por motivo de maternidade a alta hospitalar da mãe ou da criança, o que ocorrer por último. Buscando a atualização da Legislação Municipal, também foram incluídos dispositivos com vistas a atender os prazos definidos para informação dos afastamentos por motivo de doença através do e</w:t>
      </w:r>
      <w:r w:rsidR="00F80EA8">
        <w:rPr>
          <w:rFonts w:ascii="Times New Roman" w:eastAsia="Times New Roman" w:hAnsi="Times New Roman" w:cs="Times New Roman"/>
        </w:rPr>
        <w:t>-</w:t>
      </w:r>
      <w:r w:rsidRPr="00D05828">
        <w:rPr>
          <w:rFonts w:ascii="Times New Roman" w:eastAsia="Times New Roman" w:hAnsi="Times New Roman" w:cs="Times New Roman"/>
        </w:rPr>
        <w:t>Social.</w:t>
      </w:r>
    </w:p>
    <w:p w14:paraId="4A47249B" w14:textId="1758DC11" w:rsidR="0062177B" w:rsidRPr="00D05828" w:rsidRDefault="0062177B" w:rsidP="00D069DA">
      <w:pPr>
        <w:tabs>
          <w:tab w:val="left" w:pos="2552"/>
        </w:tabs>
        <w:suppressAutoHyphens w:val="0"/>
        <w:ind w:firstLine="1418"/>
        <w:jc w:val="both"/>
        <w:rPr>
          <w:rFonts w:ascii="Times New Roman" w:eastAsia="Times New Roman" w:hAnsi="Times New Roman" w:cs="Times New Roman"/>
        </w:rPr>
      </w:pPr>
      <w:r w:rsidRPr="00D05828">
        <w:rPr>
          <w:rFonts w:ascii="Times New Roman" w:eastAsia="Times New Roman" w:hAnsi="Times New Roman" w:cs="Times New Roman"/>
          <w:b/>
          <w:bCs/>
        </w:rPr>
        <w:t>4.</w:t>
      </w:r>
      <w:r w:rsidRPr="00D05828">
        <w:rPr>
          <w:rFonts w:ascii="Times New Roman" w:eastAsia="Times New Roman" w:hAnsi="Times New Roman" w:cs="Times New Roman"/>
        </w:rPr>
        <w:t xml:space="preserve"> Dado ao exposto, rogamos pela aprovação do presente Projeto de Lei</w:t>
      </w:r>
      <w:r w:rsidR="00064755" w:rsidRPr="00D05828">
        <w:rPr>
          <w:rFonts w:ascii="Times New Roman" w:eastAsia="Times New Roman" w:hAnsi="Times New Roman" w:cs="Times New Roman"/>
        </w:rPr>
        <w:t xml:space="preserve"> Complementar</w:t>
      </w:r>
      <w:r w:rsidRPr="00D05828">
        <w:rPr>
          <w:rFonts w:ascii="Times New Roman" w:eastAsia="Times New Roman" w:hAnsi="Times New Roman" w:cs="Times New Roman"/>
        </w:rPr>
        <w:t>.</w:t>
      </w:r>
    </w:p>
    <w:p w14:paraId="26542783" w14:textId="77777777" w:rsidR="0062177B" w:rsidRPr="00D05828" w:rsidRDefault="0062177B" w:rsidP="00D05828">
      <w:pPr>
        <w:suppressAutoHyphens w:val="0"/>
        <w:jc w:val="center"/>
        <w:rPr>
          <w:rFonts w:ascii="Times New Roman" w:eastAsia="Times New Roman" w:hAnsi="Times New Roman" w:cs="Times New Roman"/>
        </w:rPr>
      </w:pPr>
    </w:p>
    <w:p w14:paraId="057C9C9E" w14:textId="50B584F8" w:rsidR="0062177B" w:rsidRDefault="0062177B" w:rsidP="00D069DA">
      <w:pPr>
        <w:suppressAutoHyphens w:val="0"/>
        <w:ind w:firstLine="1418"/>
        <w:rPr>
          <w:rFonts w:ascii="Times New Roman" w:eastAsia="Times New Roman" w:hAnsi="Times New Roman" w:cs="Times New Roman"/>
          <w:b/>
          <w:bCs/>
        </w:rPr>
      </w:pPr>
      <w:r w:rsidRPr="00D05828">
        <w:rPr>
          <w:rFonts w:ascii="Times New Roman" w:eastAsia="Times New Roman" w:hAnsi="Times New Roman" w:cs="Times New Roman"/>
        </w:rPr>
        <w:t xml:space="preserve">Gabinete do Prefeito de Alpestre, </w:t>
      </w:r>
      <w:r w:rsidR="005F1FFE">
        <w:rPr>
          <w:rFonts w:ascii="Times New Roman" w:eastAsia="Times New Roman" w:hAnsi="Times New Roman" w:cs="Times New Roman"/>
        </w:rPr>
        <w:t>aos 28</w:t>
      </w:r>
      <w:r w:rsidR="00D069DA">
        <w:rPr>
          <w:rFonts w:ascii="Times New Roman" w:eastAsia="Times New Roman" w:hAnsi="Times New Roman" w:cs="Times New Roman"/>
        </w:rPr>
        <w:t xml:space="preserve"> dias do mês de maio do ano de 2025</w:t>
      </w:r>
      <w:r w:rsidRPr="00D05828">
        <w:rPr>
          <w:rFonts w:ascii="Times New Roman" w:eastAsia="Times New Roman" w:hAnsi="Times New Roman" w:cs="Times New Roman"/>
          <w:b/>
          <w:bCs/>
        </w:rPr>
        <w:t>.</w:t>
      </w:r>
    </w:p>
    <w:p w14:paraId="3970AE7C" w14:textId="77777777" w:rsidR="00D069DA" w:rsidRDefault="00D069DA" w:rsidP="00D069DA">
      <w:pPr>
        <w:suppressAutoHyphens w:val="0"/>
        <w:ind w:firstLine="1418"/>
        <w:rPr>
          <w:rFonts w:ascii="Times New Roman" w:eastAsia="Times New Roman" w:hAnsi="Times New Roman" w:cs="Times New Roman"/>
          <w:b/>
          <w:bCs/>
        </w:rPr>
      </w:pPr>
    </w:p>
    <w:p w14:paraId="09F1F6F2" w14:textId="77777777" w:rsidR="00D069DA" w:rsidRDefault="00D069DA" w:rsidP="00D069DA">
      <w:pPr>
        <w:suppressAutoHyphens w:val="0"/>
        <w:ind w:firstLine="1418"/>
        <w:rPr>
          <w:rFonts w:ascii="Times New Roman" w:eastAsia="Times New Roman" w:hAnsi="Times New Roman" w:cs="Times New Roman"/>
          <w:b/>
          <w:bCs/>
        </w:rPr>
      </w:pPr>
    </w:p>
    <w:p w14:paraId="32E29334" w14:textId="77777777" w:rsidR="00D069DA" w:rsidRDefault="00D069DA" w:rsidP="00D069DA">
      <w:pPr>
        <w:suppressAutoHyphens w:val="0"/>
        <w:ind w:firstLine="1418"/>
        <w:rPr>
          <w:rFonts w:ascii="Times New Roman" w:eastAsia="Times New Roman" w:hAnsi="Times New Roman" w:cs="Times New Roman"/>
          <w:b/>
          <w:bCs/>
        </w:rPr>
      </w:pPr>
    </w:p>
    <w:p w14:paraId="393608A9" w14:textId="68F6FBE8" w:rsidR="00D069DA" w:rsidRPr="00D05828" w:rsidRDefault="00D069DA" w:rsidP="00D069DA">
      <w:pPr>
        <w:suppressAutoHyphens w:val="0"/>
        <w:jc w:val="center"/>
        <w:rPr>
          <w:rFonts w:ascii="Times New Roman" w:eastAsia="Times New Roman" w:hAnsi="Times New Roman" w:cs="Times New Roman"/>
        </w:rPr>
      </w:pPr>
      <w:r>
        <w:rPr>
          <w:rFonts w:ascii="Times New Roman" w:eastAsia="Times New Roman" w:hAnsi="Times New Roman" w:cs="Times New Roman"/>
          <w:b/>
          <w:bCs/>
        </w:rPr>
        <w:t>RUDIMAR ARGENTON</w:t>
      </w:r>
    </w:p>
    <w:p w14:paraId="18910C94" w14:textId="77777777" w:rsidR="0062177B" w:rsidRPr="00D05828" w:rsidRDefault="0062177B" w:rsidP="00D069DA">
      <w:pPr>
        <w:suppressAutoHyphens w:val="0"/>
        <w:jc w:val="center"/>
        <w:rPr>
          <w:rFonts w:ascii="Times New Roman" w:hAnsi="Times New Roman" w:cs="Times New Roman"/>
          <w:color w:val="000000" w:themeColor="text1"/>
        </w:rPr>
      </w:pPr>
      <w:r w:rsidRPr="00D05828">
        <w:rPr>
          <w:rFonts w:ascii="Times New Roman" w:eastAsia="Times New Roman" w:hAnsi="Times New Roman" w:cs="Times New Roman"/>
        </w:rPr>
        <w:t>Prefeito Municipal</w:t>
      </w:r>
    </w:p>
    <w:p w14:paraId="03FF877F" w14:textId="77777777" w:rsidR="006F5323" w:rsidRDefault="006F5323" w:rsidP="00A73BB9">
      <w:pPr>
        <w:spacing w:line="276" w:lineRule="auto"/>
        <w:jc w:val="center"/>
        <w:rPr>
          <w:rFonts w:cstheme="minorHAnsi"/>
          <w:b/>
          <w:bCs/>
          <w:color w:val="000000" w:themeColor="text1"/>
        </w:rPr>
      </w:pPr>
    </w:p>
    <w:sectPr w:rsidR="006F5323" w:rsidSect="00D05828">
      <w:headerReference w:type="default" r:id="rId10"/>
      <w:footerReference w:type="default" r:id="rId11"/>
      <w:headerReference w:type="first" r:id="rId12"/>
      <w:footerReference w:type="first" r:id="rId13"/>
      <w:pgSz w:w="11906" w:h="16838"/>
      <w:pgMar w:top="2410" w:right="1133" w:bottom="1440" w:left="1701" w:header="227" w:footer="272" w:gutter="0"/>
      <w:pgNumType w:start="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90C6BE" w14:textId="77777777" w:rsidR="003D31E0" w:rsidRDefault="003D31E0">
      <w:r>
        <w:separator/>
      </w:r>
    </w:p>
  </w:endnote>
  <w:endnote w:type="continuationSeparator" w:id="0">
    <w:p w14:paraId="77EDD0BB" w14:textId="77777777" w:rsidR="003D31E0" w:rsidRDefault="003D3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00"/>
    <w:family w:val="roman"/>
    <w:pitch w:val="variable"/>
  </w:font>
  <w:font w:name="Courier New">
    <w:panose1 w:val="02070309020205020404"/>
    <w:charset w:val="00"/>
    <w:family w:val="modern"/>
    <w:pitch w:val="fixed"/>
    <w:sig w:usb0="E0002EFF" w:usb1="C0007843" w:usb2="00000009" w:usb3="00000000" w:csb0="000001FF" w:csb1="00000000"/>
  </w:font>
  <w:font w:name="Droid Sans">
    <w:panose1 w:val="00000000000000000000"/>
    <w:charset w:val="00"/>
    <w:family w:val="roman"/>
    <w:notTrueType/>
    <w:pitch w:val="default"/>
  </w:font>
  <w:font w:name="FreeSans">
    <w:altName w:val="Yu Gothic"/>
    <w:panose1 w:val="00000000000000000000"/>
    <w:charset w:val="00"/>
    <w:family w:val="roman"/>
    <w:notTrueType/>
    <w:pitch w:val="default"/>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00"/>
    <w:family w:val="roman"/>
    <w:pitch w:val="variable"/>
  </w:font>
  <w:font w:name="DejaVu Sans">
    <w:panose1 w:val="00000000000000000000"/>
    <w:charset w:val="00"/>
    <w:family w:val="roman"/>
    <w:notTrueType/>
    <w:pitch w:val="default"/>
  </w:font>
  <w:font w:name="0">
    <w:panose1 w:val="00000000000000000000"/>
    <w:charset w:val="00"/>
    <w:family w:val="roman"/>
    <w:notTrueType/>
    <w:pitch w:val="default"/>
  </w:font>
  <w:font w:name="font303">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7E9E" w14:textId="25C97D59" w:rsidR="00DB2B29" w:rsidRDefault="00DB2B29">
    <w:pPr>
      <w:pStyle w:val="Rodap"/>
      <w:spacing w:after="240"/>
      <w:ind w:right="-14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7EA0" w14:textId="6296CEFE" w:rsidR="00DB2B29" w:rsidRDefault="00DB2B29">
    <w:pPr>
      <w:pStyle w:val="Rodap"/>
      <w:spacing w:after="24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7B952" w14:textId="77777777" w:rsidR="003D31E0" w:rsidRDefault="003D31E0">
      <w:pPr>
        <w:rPr>
          <w:sz w:val="12"/>
        </w:rPr>
      </w:pPr>
      <w:r>
        <w:separator/>
      </w:r>
    </w:p>
  </w:footnote>
  <w:footnote w:type="continuationSeparator" w:id="0">
    <w:p w14:paraId="093E624B" w14:textId="77777777" w:rsidR="003D31E0" w:rsidRDefault="003D31E0">
      <w:pPr>
        <w:rPr>
          <w:sz w:val="12"/>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7E9D" w14:textId="1F76A5F5" w:rsidR="00DB2B29" w:rsidRDefault="00DB2B29">
    <w:pPr>
      <w:pStyle w:val="Cabealho"/>
      <w:spacing w:before="360" w:after="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567E9F" w14:textId="31DA8EB5" w:rsidR="00DB2B29" w:rsidRDefault="00DB2B29">
    <w:pPr>
      <w:pStyle w:val="Cabealho"/>
      <w:spacing w:befor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B29"/>
    <w:rsid w:val="000303E1"/>
    <w:rsid w:val="000511F0"/>
    <w:rsid w:val="00060ED5"/>
    <w:rsid w:val="00064755"/>
    <w:rsid w:val="00100FB7"/>
    <w:rsid w:val="001107C6"/>
    <w:rsid w:val="00255337"/>
    <w:rsid w:val="002571C6"/>
    <w:rsid w:val="00276A3E"/>
    <w:rsid w:val="002B0EA0"/>
    <w:rsid w:val="003508F2"/>
    <w:rsid w:val="00396C53"/>
    <w:rsid w:val="003D31E0"/>
    <w:rsid w:val="004129D1"/>
    <w:rsid w:val="00482FC8"/>
    <w:rsid w:val="004A5A66"/>
    <w:rsid w:val="004E0617"/>
    <w:rsid w:val="004F6E38"/>
    <w:rsid w:val="00522C32"/>
    <w:rsid w:val="005233EC"/>
    <w:rsid w:val="005E24FD"/>
    <w:rsid w:val="005F1FFE"/>
    <w:rsid w:val="00605270"/>
    <w:rsid w:val="0062177B"/>
    <w:rsid w:val="006F5323"/>
    <w:rsid w:val="0070306A"/>
    <w:rsid w:val="00713903"/>
    <w:rsid w:val="007D0264"/>
    <w:rsid w:val="00895F2C"/>
    <w:rsid w:val="00896493"/>
    <w:rsid w:val="00987E8A"/>
    <w:rsid w:val="009E2B01"/>
    <w:rsid w:val="00A73BB9"/>
    <w:rsid w:val="00A82D00"/>
    <w:rsid w:val="00AA358E"/>
    <w:rsid w:val="00AC4E5F"/>
    <w:rsid w:val="00B0074F"/>
    <w:rsid w:val="00B17628"/>
    <w:rsid w:val="00B5290F"/>
    <w:rsid w:val="00BE580D"/>
    <w:rsid w:val="00C03500"/>
    <w:rsid w:val="00C84593"/>
    <w:rsid w:val="00CC01F6"/>
    <w:rsid w:val="00D03BEC"/>
    <w:rsid w:val="00D05828"/>
    <w:rsid w:val="00D069DA"/>
    <w:rsid w:val="00DB2B29"/>
    <w:rsid w:val="00DC552E"/>
    <w:rsid w:val="00E07B2E"/>
    <w:rsid w:val="00E625F5"/>
    <w:rsid w:val="00E65D35"/>
    <w:rsid w:val="00ED4FBE"/>
    <w:rsid w:val="00EE533A"/>
    <w:rsid w:val="00F012F0"/>
    <w:rsid w:val="00F6015C"/>
    <w:rsid w:val="00F80EA8"/>
    <w:rsid w:val="00FD5C07"/>
    <w:rsid w:val="36A549B2"/>
    <w:rsid w:val="455F766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67BE1"/>
  <w15:docId w15:val="{39C71977-0867-472F-8AA7-341CDB0EF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pt-BR"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841"/>
    <w:rPr>
      <w:rFonts w:ascii="Calibri" w:eastAsiaTheme="minorEastAsia" w:hAnsi="Calibri"/>
    </w:rPr>
  </w:style>
  <w:style w:type="paragraph" w:styleId="Ttulo1">
    <w:name w:val="heading 1"/>
    <w:basedOn w:val="Normal"/>
    <w:next w:val="Normal"/>
    <w:link w:val="Ttulo1Char"/>
    <w:uiPriority w:val="9"/>
    <w:qFormat/>
    <w:rsid w:val="0024486B"/>
    <w:pPr>
      <w:keepNext/>
      <w:keepLines/>
      <w:spacing w:before="240" w:line="259" w:lineRule="auto"/>
      <w:outlineLvl w:val="0"/>
    </w:pPr>
    <w:rPr>
      <w:rFonts w:ascii="Calibri Light" w:eastAsia="Times New Roman" w:hAnsi="Calibri Light" w:cs="Times New Roman"/>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DE248A"/>
    <w:rPr>
      <w:rFonts w:eastAsiaTheme="minorEastAsia"/>
    </w:rPr>
  </w:style>
  <w:style w:type="character" w:customStyle="1" w:styleId="RodapChar">
    <w:name w:val="Rodapé Char"/>
    <w:basedOn w:val="Fontepargpadro"/>
    <w:link w:val="Rodap"/>
    <w:uiPriority w:val="99"/>
    <w:qFormat/>
    <w:rsid w:val="00DE248A"/>
    <w:rPr>
      <w:rFonts w:eastAsiaTheme="minorEastAsia"/>
    </w:rPr>
  </w:style>
  <w:style w:type="character" w:customStyle="1" w:styleId="Ttulo1Char">
    <w:name w:val="Título 1 Char"/>
    <w:basedOn w:val="Fontepargpadro"/>
    <w:link w:val="Ttulo1"/>
    <w:uiPriority w:val="9"/>
    <w:qFormat/>
    <w:rsid w:val="0024486B"/>
    <w:rPr>
      <w:rFonts w:ascii="Calibri Light" w:eastAsia="Times New Roman" w:hAnsi="Calibri Light" w:cs="Times New Roman"/>
      <w:color w:val="2E74B5"/>
      <w:sz w:val="32"/>
      <w:szCs w:val="32"/>
    </w:rPr>
  </w:style>
  <w:style w:type="character" w:customStyle="1" w:styleId="apple-converted-space">
    <w:name w:val="apple-converted-space"/>
    <w:qFormat/>
    <w:rsid w:val="0024486B"/>
  </w:style>
  <w:style w:type="character" w:styleId="Refdecomentrio">
    <w:name w:val="annotation reference"/>
    <w:uiPriority w:val="99"/>
    <w:semiHidden/>
    <w:unhideWhenUsed/>
    <w:qFormat/>
    <w:rsid w:val="0024486B"/>
    <w:rPr>
      <w:sz w:val="16"/>
      <w:szCs w:val="16"/>
    </w:rPr>
  </w:style>
  <w:style w:type="character" w:customStyle="1" w:styleId="TextodecomentrioChar">
    <w:name w:val="Texto de comentário Char"/>
    <w:basedOn w:val="Fontepargpadro"/>
    <w:link w:val="Textodecomentrio"/>
    <w:uiPriority w:val="99"/>
    <w:qFormat/>
    <w:rsid w:val="0024486B"/>
    <w:rPr>
      <w:rFonts w:ascii="Calibri" w:eastAsia="Calibri" w:hAnsi="Calibri" w:cs="Times New Roman"/>
      <w:sz w:val="20"/>
      <w:szCs w:val="20"/>
      <w:lang w:val="pt-BR"/>
    </w:rPr>
  </w:style>
  <w:style w:type="character" w:customStyle="1" w:styleId="TextodebaloChar">
    <w:name w:val="Texto de balão Char"/>
    <w:basedOn w:val="Fontepargpadro"/>
    <w:link w:val="Textodebalo"/>
    <w:uiPriority w:val="99"/>
    <w:semiHidden/>
    <w:qFormat/>
    <w:rsid w:val="0024486B"/>
    <w:rPr>
      <w:rFonts w:ascii="Tahoma" w:hAnsi="Tahoma" w:cs="Tahoma"/>
      <w:sz w:val="16"/>
      <w:szCs w:val="16"/>
      <w:lang w:val="pt-BR"/>
    </w:rPr>
  </w:style>
  <w:style w:type="character" w:customStyle="1" w:styleId="AssuntodocomentrioChar">
    <w:name w:val="Assunto do comentário Char"/>
    <w:basedOn w:val="TextodecomentrioChar"/>
    <w:link w:val="Assuntodocomentrio"/>
    <w:uiPriority w:val="99"/>
    <w:semiHidden/>
    <w:qFormat/>
    <w:rsid w:val="0024486B"/>
    <w:rPr>
      <w:rFonts w:ascii="Calibri" w:eastAsia="Calibri" w:hAnsi="Calibri" w:cs="Times New Roman"/>
      <w:b/>
      <w:bCs/>
      <w:sz w:val="20"/>
      <w:szCs w:val="20"/>
      <w:lang w:val="pt-BR"/>
    </w:rPr>
  </w:style>
  <w:style w:type="character" w:styleId="Hyperlink">
    <w:name w:val="Hyperlink"/>
    <w:basedOn w:val="Fontepargpadro"/>
    <w:uiPriority w:val="99"/>
    <w:semiHidden/>
    <w:unhideWhenUsed/>
    <w:rsid w:val="0024486B"/>
    <w:rPr>
      <w:color w:val="0000FF"/>
      <w:u w:val="single"/>
    </w:rPr>
  </w:style>
  <w:style w:type="character" w:customStyle="1" w:styleId="TextodenotaderodapChar">
    <w:name w:val="Texto de nota de rodapé Char"/>
    <w:basedOn w:val="Fontepargpadro"/>
    <w:link w:val="Textodenotaderodap"/>
    <w:uiPriority w:val="99"/>
    <w:qFormat/>
    <w:rsid w:val="00F7622A"/>
    <w:rPr>
      <w:rFonts w:ascii="Times New Roman" w:eastAsia="Times New Roman" w:hAnsi="Times New Roman" w:cs="Times New Roman"/>
      <w:sz w:val="20"/>
      <w:szCs w:val="20"/>
    </w:rPr>
  </w:style>
  <w:style w:type="character" w:customStyle="1" w:styleId="Caracteresdenotaderodap">
    <w:name w:val="Caracteres de nota de rodapé"/>
    <w:uiPriority w:val="99"/>
    <w:unhideWhenUsed/>
    <w:qFormat/>
    <w:rsid w:val="00F7622A"/>
    <w:rPr>
      <w:vertAlign w:val="superscript"/>
    </w:rPr>
  </w:style>
  <w:style w:type="character" w:styleId="Refdenotaderodap">
    <w:name w:val="footnote reference"/>
    <w:uiPriority w:val="99"/>
    <w:rPr>
      <w:vertAlign w:val="superscript"/>
    </w:rPr>
  </w:style>
  <w:style w:type="character" w:customStyle="1" w:styleId="SemEspaamentoChar">
    <w:name w:val="Sem Espaçamento Char"/>
    <w:basedOn w:val="Fontepargpadro"/>
    <w:link w:val="SemEspaamento"/>
    <w:uiPriority w:val="1"/>
    <w:qFormat/>
    <w:rsid w:val="00842A27"/>
    <w:rPr>
      <w:rFonts w:ascii="Calibri" w:eastAsiaTheme="minorEastAsia" w:hAnsi="Calibri"/>
      <w:sz w:val="22"/>
      <w:szCs w:val="22"/>
      <w:lang w:eastAsia="pt-BR"/>
    </w:rPr>
  </w:style>
  <w:style w:type="character" w:customStyle="1" w:styleId="normaltextrun">
    <w:name w:val="normaltextrun"/>
    <w:basedOn w:val="Fontepargpadro"/>
    <w:qFormat/>
    <w:rsid w:val="00C17A6D"/>
  </w:style>
  <w:style w:type="character" w:customStyle="1" w:styleId="eop">
    <w:name w:val="eop"/>
    <w:basedOn w:val="Fontepargpadro"/>
    <w:qFormat/>
    <w:rsid w:val="00C17A6D"/>
  </w:style>
  <w:style w:type="character" w:customStyle="1" w:styleId="Caracteresdenotaderodap1">
    <w:name w:val="Caracteres de nota de rodapé1"/>
    <w:qFormat/>
  </w:style>
  <w:style w:type="character" w:customStyle="1" w:styleId="FootnoteCharacters">
    <w:name w:val="Footnote Characters"/>
    <w:qFormat/>
    <w:rPr>
      <w:rFonts w:ascii="Arial" w:hAnsi="Arial"/>
      <w:sz w:val="20"/>
      <w:vertAlign w:val="superscript"/>
    </w:rPr>
  </w:style>
  <w:style w:type="character" w:customStyle="1" w:styleId="InternetLink">
    <w:name w:val="Internet Link"/>
    <w:qFormat/>
    <w:rPr>
      <w:color w:val="0000FF"/>
      <w:u w:val="single"/>
    </w:rPr>
  </w:style>
  <w:style w:type="character" w:customStyle="1" w:styleId="Ttulo2Char">
    <w:name w:val="Título 2 Char"/>
    <w:qFormat/>
    <w:rPr>
      <w:rFonts w:ascii="Arial" w:eastAsia="Times New Roman" w:hAnsi="Arial" w:cs="Times New Roman"/>
      <w:b/>
      <w:i/>
      <w:color w:val="000000"/>
      <w:szCs w:val="24"/>
    </w:rPr>
  </w:style>
  <w:style w:type="character" w:customStyle="1" w:styleId="Ttulo3Char">
    <w:name w:val="Título 3 Char"/>
    <w:qFormat/>
    <w:rPr>
      <w:rFonts w:ascii="Arial" w:eastAsia="Times New Roman" w:hAnsi="Arial" w:cs="Times New Roman"/>
      <w:color w:val="000000"/>
      <w:szCs w:val="24"/>
    </w:rPr>
  </w:style>
  <w:style w:type="character" w:customStyle="1" w:styleId="WW8Num1z0">
    <w:name w:val="WW8Num1z0"/>
    <w:qFormat/>
    <w:rPr>
      <w:rFonts w:ascii="Symbol" w:hAnsi="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Fontepargpadro8">
    <w:name w:val="Fonte parág. padrão8"/>
    <w:qFormat/>
  </w:style>
  <w:style w:type="character" w:customStyle="1" w:styleId="Fontepargpadro7">
    <w:name w:val="Fonte parág. padrão7"/>
    <w:qFormat/>
  </w:style>
  <w:style w:type="character" w:customStyle="1" w:styleId="Fontepargpadro6">
    <w:name w:val="Fonte parág. padrão6"/>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Fontepargpadro5">
    <w:name w:val="Fonte parág. padrão5"/>
    <w:qFormat/>
  </w:style>
  <w:style w:type="character" w:customStyle="1" w:styleId="Fontepargpadro4">
    <w:name w:val="Fonte parág. padrão4"/>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3">
    <w:name w:val="Fonte parág. padrão3"/>
    <w:qFormat/>
  </w:style>
  <w:style w:type="character" w:customStyle="1" w:styleId="Fontepargpadro2">
    <w:name w:val="Fonte parág. padrão2"/>
    <w:qFormat/>
  </w:style>
  <w:style w:type="character" w:customStyle="1" w:styleId="Refdecomentrio1">
    <w:name w:val="Ref. de comentário1"/>
    <w:qFormat/>
    <w:rPr>
      <w:sz w:val="16"/>
    </w:rPr>
  </w:style>
  <w:style w:type="character" w:customStyle="1" w:styleId="Fontepargpadro1">
    <w:name w:val="Fonte parág. padrão1"/>
    <w:qFormat/>
  </w:style>
  <w:style w:type="character" w:customStyle="1" w:styleId="WW-Absatz-Standardschriftart1111111111111111111111">
    <w:name w:val="WW-Absatz-Standardschriftart1111111111111111111111"/>
    <w:qFormat/>
  </w:style>
  <w:style w:type="character" w:customStyle="1" w:styleId="Marcas">
    <w:name w:val="Marcas"/>
    <w:qFormat/>
    <w:rPr>
      <w:rFonts w:ascii="OpenSymbol" w:eastAsia="OpenSymbol" w:hAnsi="OpenSymbol"/>
    </w:rPr>
  </w:style>
  <w:style w:type="character" w:customStyle="1" w:styleId="Refdecomentrio2">
    <w:name w:val="Ref. de comentário2"/>
    <w:qFormat/>
    <w:rPr>
      <w:sz w:val="16"/>
    </w:rPr>
  </w:style>
  <w:style w:type="character" w:customStyle="1" w:styleId="TextodecomentrioChar1">
    <w:name w:val="Texto de comentário Char1"/>
    <w:qFormat/>
    <w:rPr>
      <w:rFonts w:ascii="Arial" w:hAnsi="Arial"/>
      <w:lang w:eastAsia="zh-CN"/>
    </w:rPr>
  </w:style>
  <w:style w:type="character" w:customStyle="1" w:styleId="CITE">
    <w:name w:val="CITE"/>
    <w:qFormat/>
    <w:rPr>
      <w:i/>
    </w:rPr>
  </w:style>
  <w:style w:type="character" w:customStyle="1" w:styleId="CODE">
    <w:name w:val="CODE"/>
    <w:qFormat/>
    <w:rPr>
      <w:rFonts w:ascii="Courier New" w:hAnsi="Courier New"/>
      <w:sz w:val="20"/>
    </w:rPr>
  </w:style>
  <w:style w:type="character" w:customStyle="1" w:styleId="FollowedHyperlink1">
    <w:name w:val="FollowedHyperlink1"/>
    <w:qFormat/>
    <w:rPr>
      <w:color w:val="800080"/>
      <w:u w:val="single"/>
    </w:rPr>
  </w:style>
  <w:style w:type="character" w:customStyle="1" w:styleId="Keyboard">
    <w:name w:val="Keyboard"/>
    <w:qFormat/>
    <w:rPr>
      <w:rFonts w:ascii="Courier New" w:hAnsi="Courier New"/>
      <w:b/>
      <w:sz w:val="20"/>
    </w:rPr>
  </w:style>
  <w:style w:type="character" w:customStyle="1" w:styleId="Sample">
    <w:name w:val="Sample"/>
    <w:qFormat/>
    <w:rPr>
      <w:rFonts w:ascii="Courier New" w:hAnsi="Courier New"/>
    </w:rPr>
  </w:style>
  <w:style w:type="character" w:customStyle="1" w:styleId="Strong1">
    <w:name w:val="Strong1"/>
    <w:qFormat/>
    <w:rPr>
      <w:b/>
    </w:rPr>
  </w:style>
  <w:style w:type="character" w:customStyle="1" w:styleId="Typewriter">
    <w:name w:val="Typewriter"/>
    <w:qFormat/>
    <w:rPr>
      <w:rFonts w:ascii="Courier New" w:hAnsi="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CorpodetextoChar">
    <w:name w:val="Corpo de texto Char"/>
    <w:qFormat/>
    <w:rPr>
      <w:rFonts w:ascii="Arial" w:eastAsia="Times New Roman" w:hAnsi="Arial" w:cs="Times New Roman"/>
      <w:color w:val="000000"/>
      <w:sz w:val="22"/>
      <w:szCs w:val="24"/>
    </w:rPr>
  </w:style>
  <w:style w:type="character" w:customStyle="1" w:styleId="TextodecomentrioChar2">
    <w:name w:val="Texto de comentário Char2"/>
    <w:qFormat/>
    <w:rPr>
      <w:rFonts w:ascii="Arial" w:eastAsia="Times New Roman" w:hAnsi="Arial" w:cs="Arial"/>
      <w:color w:val="000000"/>
      <w:sz w:val="20"/>
      <w:szCs w:val="20"/>
      <w:lang w:eastAsia="zh-CN"/>
    </w:rPr>
  </w:style>
  <w:style w:type="character" w:customStyle="1" w:styleId="SubttuloChar">
    <w:name w:val="Subtítulo Char"/>
    <w:qFormat/>
    <w:rPr>
      <w:rFonts w:ascii="Arial" w:eastAsia="Droid Sans" w:hAnsi="Arial" w:cs="FreeSans"/>
      <w:i/>
      <w:iCs/>
      <w:color w:val="000000"/>
      <w:sz w:val="28"/>
      <w:szCs w:val="28"/>
      <w:lang w:eastAsia="zh-CN"/>
    </w:rPr>
  </w:style>
  <w:style w:type="character" w:customStyle="1" w:styleId="Recuodecorpodetexto3Char">
    <w:name w:val="Recuo de corpo de texto 3 Char"/>
    <w:qFormat/>
    <w:rPr>
      <w:rFonts w:ascii="Arial" w:eastAsia="Times New Roman" w:hAnsi="Arial" w:cs="Arial"/>
      <w:color w:val="000000"/>
      <w:sz w:val="16"/>
      <w:szCs w:val="16"/>
      <w:lang w:eastAsia="zh-CN"/>
    </w:rPr>
  </w:style>
  <w:style w:type="character" w:customStyle="1" w:styleId="MenoPendente2">
    <w:name w:val="Menção Pendente2"/>
    <w:qFormat/>
    <w:rPr>
      <w:rFonts w:ascii="Times New Roman" w:eastAsia="Times New Roman" w:hAnsi="Times New Roman" w:cs="Times New Roman"/>
      <w:color w:val="605E5C"/>
      <w:sz w:val="24"/>
      <w:szCs w:val="24"/>
      <w:shd w:val="clear" w:color="auto" w:fill="E1DFDD"/>
    </w:rPr>
  </w:style>
  <w:style w:type="character" w:customStyle="1" w:styleId="MenoPendente1">
    <w:name w:val="Menção Pendente1"/>
    <w:qFormat/>
    <w:rPr>
      <w:rFonts w:ascii="Times New Roman" w:eastAsia="Times New Roman" w:hAnsi="Times New Roman" w:cs="Times New Roman"/>
      <w:color w:val="605E5C"/>
      <w:sz w:val="24"/>
      <w:szCs w:val="24"/>
      <w:shd w:val="clear" w:color="auto" w:fill="E1DFDD"/>
    </w:rPr>
  </w:style>
  <w:style w:type="character" w:customStyle="1" w:styleId="RecuodecorpodetextoChar">
    <w:name w:val="Recuo de corpo de texto Char"/>
    <w:qFormat/>
    <w:rPr>
      <w:rFonts w:ascii="Arial" w:hAnsi="Arial"/>
      <w:b/>
      <w:sz w:val="22"/>
      <w:lang w:eastAsia="hi-IN" w:bidi="hi-IN"/>
    </w:rPr>
  </w:style>
  <w:style w:type="character" w:styleId="Forte">
    <w:name w:val="Strong"/>
    <w:qFormat/>
    <w:rPr>
      <w:b/>
    </w:rPr>
  </w:style>
  <w:style w:type="character" w:customStyle="1" w:styleId="Ttulo5Char">
    <w:name w:val="Título 5 Char"/>
    <w:qFormat/>
    <w:rPr>
      <w:rFonts w:ascii="Arial" w:hAnsi="Arial"/>
      <w:b/>
      <w:lang w:eastAsia="hi-IN" w:bidi="hi-IN"/>
    </w:rPr>
  </w:style>
  <w:style w:type="character" w:customStyle="1" w:styleId="Refdenotaderodap1">
    <w:name w:val="Ref. de nota de rodapé1"/>
    <w:qFormat/>
    <w:rPr>
      <w:vertAlign w:val="superscript"/>
    </w:rPr>
  </w:style>
  <w:style w:type="character" w:customStyle="1" w:styleId="CaracteresdeNotadeRodap0">
    <w:name w:val="Caracteres de Nota de Rodapé"/>
    <w:qFormat/>
    <w:rPr>
      <w:rFonts w:ascii="Arial" w:hAnsi="Arial"/>
      <w:sz w:val="20"/>
      <w:vertAlign w:val="superscript"/>
    </w:rPr>
  </w:style>
  <w:style w:type="character" w:styleId="Nmerodepgina">
    <w:name w:val="page number"/>
    <w:qFormat/>
    <w:rPr>
      <w:rFonts w:ascii="Arial" w:hAnsi="Arial"/>
      <w:sz w:val="18"/>
    </w:rPr>
  </w:style>
  <w:style w:type="character" w:styleId="Refdenotadefim">
    <w:name w:val="endnote reference"/>
    <w:rPr>
      <w:vertAlign w:val="superscript"/>
    </w:rPr>
  </w:style>
  <w:style w:type="character" w:customStyle="1" w:styleId="Caracteresdenotadefim">
    <w:name w:val="Caracteres de nota de fim"/>
    <w:qFormat/>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DE248A"/>
    <w:pPr>
      <w:tabs>
        <w:tab w:val="center" w:pos="4680"/>
        <w:tab w:val="right" w:pos="9360"/>
      </w:tabs>
    </w:pPr>
  </w:style>
  <w:style w:type="paragraph" w:styleId="Rodap">
    <w:name w:val="footer"/>
    <w:basedOn w:val="Normal"/>
    <w:link w:val="RodapChar"/>
    <w:uiPriority w:val="99"/>
    <w:unhideWhenUsed/>
    <w:rsid w:val="00DE248A"/>
    <w:pPr>
      <w:tabs>
        <w:tab w:val="center" w:pos="4680"/>
        <w:tab w:val="right" w:pos="9360"/>
      </w:tabs>
    </w:pPr>
  </w:style>
  <w:style w:type="paragraph" w:styleId="Textodecomentrio">
    <w:name w:val="annotation text"/>
    <w:basedOn w:val="Normal"/>
    <w:link w:val="TextodecomentrioChar"/>
    <w:qFormat/>
    <w:pPr>
      <w:tabs>
        <w:tab w:val="left" w:pos="1701"/>
      </w:tabs>
      <w:spacing w:line="240" w:lineRule="exact"/>
    </w:pPr>
    <w:rPr>
      <w:sz w:val="20"/>
    </w:rPr>
  </w:style>
  <w:style w:type="paragraph" w:styleId="Textodebalo">
    <w:name w:val="Balloon Text"/>
    <w:basedOn w:val="Normal"/>
    <w:link w:val="TextodebaloChar"/>
    <w:uiPriority w:val="99"/>
    <w:semiHidden/>
    <w:unhideWhenUsed/>
    <w:qFormat/>
    <w:rsid w:val="0024486B"/>
    <w:rPr>
      <w:rFonts w:ascii="Tahoma" w:eastAsiaTheme="minorHAnsi" w:hAnsi="Tahoma" w:cs="Tahoma"/>
      <w:sz w:val="16"/>
      <w:szCs w:val="16"/>
    </w:rPr>
  </w:style>
  <w:style w:type="paragraph" w:styleId="Assuntodocomentrio">
    <w:name w:val="annotation subject"/>
    <w:basedOn w:val="Textodecomentrio"/>
    <w:next w:val="Textodecomentrio"/>
    <w:link w:val="AssuntodocomentrioChar"/>
    <w:uiPriority w:val="99"/>
    <w:semiHidden/>
    <w:unhideWhenUsed/>
    <w:qFormat/>
    <w:rsid w:val="0024486B"/>
    <w:pPr>
      <w:spacing w:after="200" w:line="240" w:lineRule="auto"/>
    </w:pPr>
    <w:rPr>
      <w:rFonts w:asciiTheme="minorHAnsi" w:eastAsiaTheme="minorHAnsi" w:hAnsiTheme="minorHAnsi"/>
      <w:b/>
      <w:bCs/>
    </w:rPr>
  </w:style>
  <w:style w:type="paragraph" w:styleId="NormalWeb">
    <w:name w:val="Normal (Web)"/>
    <w:basedOn w:val="Normal"/>
    <w:uiPriority w:val="99"/>
    <w:semiHidden/>
    <w:unhideWhenUsed/>
    <w:qFormat/>
    <w:rsid w:val="0024486B"/>
    <w:pPr>
      <w:spacing w:beforeAutospacing="1" w:afterAutospacing="1"/>
    </w:pPr>
    <w:rPr>
      <w:rFonts w:ascii="Times New Roman" w:eastAsia="Times New Roman" w:hAnsi="Times New Roman" w:cs="Times New Roman"/>
      <w:lang w:eastAsia="pt-BR"/>
    </w:rPr>
  </w:style>
  <w:style w:type="paragraph" w:customStyle="1" w:styleId="dou-paragraph">
    <w:name w:val="dou-paragraph"/>
    <w:basedOn w:val="Normal"/>
    <w:qFormat/>
    <w:rsid w:val="0024486B"/>
    <w:pPr>
      <w:spacing w:beforeAutospacing="1" w:afterAutospacing="1"/>
    </w:pPr>
    <w:rPr>
      <w:rFonts w:ascii="Times New Roman" w:eastAsia="Times New Roman" w:hAnsi="Times New Roman" w:cs="Times New Roman"/>
      <w:lang w:eastAsia="pt-BR"/>
    </w:rPr>
  </w:style>
  <w:style w:type="paragraph" w:styleId="Reviso">
    <w:name w:val="Revision"/>
    <w:uiPriority w:val="99"/>
    <w:semiHidden/>
    <w:qFormat/>
    <w:rsid w:val="0024486B"/>
    <w:rPr>
      <w:rFonts w:ascii="Arial" w:hAnsi="Arial" w:cs="Arial"/>
    </w:rPr>
  </w:style>
  <w:style w:type="paragraph" w:styleId="Textodenotaderodap">
    <w:name w:val="footnote text"/>
    <w:basedOn w:val="Normal"/>
    <w:link w:val="TextodenotaderodapChar"/>
    <w:uiPriority w:val="99"/>
    <w:rsid w:val="00F7622A"/>
    <w:rPr>
      <w:rFonts w:ascii="Times New Roman" w:eastAsia="Times New Roman" w:hAnsi="Times New Roman" w:cs="Times New Roman"/>
      <w:sz w:val="20"/>
      <w:szCs w:val="20"/>
    </w:rPr>
  </w:style>
  <w:style w:type="paragraph" w:styleId="PargrafodaLista">
    <w:name w:val="List Paragraph"/>
    <w:basedOn w:val="Normal"/>
    <w:uiPriority w:val="34"/>
    <w:qFormat/>
    <w:rsid w:val="00C663C5"/>
    <w:pPr>
      <w:ind w:left="720"/>
      <w:contextualSpacing/>
    </w:pPr>
  </w:style>
  <w:style w:type="paragraph" w:styleId="SemEspaamento">
    <w:name w:val="No Spacing"/>
    <w:link w:val="SemEspaamentoChar"/>
    <w:uiPriority w:val="1"/>
    <w:qFormat/>
    <w:rsid w:val="00842A27"/>
    <w:rPr>
      <w:rFonts w:ascii="Calibri" w:eastAsiaTheme="minorEastAsia" w:hAnsi="Calibri"/>
      <w:sz w:val="22"/>
      <w:szCs w:val="22"/>
      <w:lang w:eastAsia="pt-BR"/>
    </w:rPr>
  </w:style>
  <w:style w:type="paragraph" w:customStyle="1" w:styleId="BodyTextIndented">
    <w:name w:val="Body Text;Indented"/>
    <w:basedOn w:val="Normal"/>
    <w:qFormat/>
    <w:pPr>
      <w:tabs>
        <w:tab w:val="left" w:pos="1701"/>
      </w:tabs>
      <w:ind w:left="3540"/>
    </w:pPr>
    <w:rPr>
      <w:b/>
      <w:lang w:val="x-none" w:eastAsia="hi-IN"/>
    </w:rPr>
  </w:style>
  <w:style w:type="paragraph" w:customStyle="1" w:styleId="Ttulo7">
    <w:name w:val="Título7"/>
    <w:basedOn w:val="Normal"/>
    <w:qFormat/>
    <w:pPr>
      <w:keepNext/>
      <w:tabs>
        <w:tab w:val="left" w:pos="2268"/>
      </w:tabs>
      <w:spacing w:before="240"/>
    </w:pPr>
    <w:rPr>
      <w:rFonts w:eastAsia="Droid Sans" w:cs="FreeSans"/>
      <w:sz w:val="28"/>
      <w:szCs w:val="28"/>
    </w:rPr>
  </w:style>
  <w:style w:type="paragraph" w:customStyle="1" w:styleId="Ttulo4">
    <w:name w:val="Título4"/>
    <w:basedOn w:val="Normal"/>
    <w:qFormat/>
    <w:pPr>
      <w:keepNext/>
      <w:tabs>
        <w:tab w:val="left" w:pos="2268"/>
      </w:tabs>
      <w:spacing w:before="240"/>
    </w:pPr>
    <w:rPr>
      <w:rFonts w:eastAsia="Droid Sans" w:cs="FreeSans"/>
      <w:sz w:val="28"/>
      <w:szCs w:val="28"/>
    </w:rPr>
  </w:style>
  <w:style w:type="paragraph" w:customStyle="1" w:styleId="Ttulo2">
    <w:name w:val="Título2"/>
    <w:basedOn w:val="Normal"/>
    <w:qFormat/>
    <w:pPr>
      <w:keepNext/>
      <w:tabs>
        <w:tab w:val="left" w:pos="2268"/>
      </w:tabs>
      <w:spacing w:before="240"/>
    </w:pPr>
    <w:rPr>
      <w:rFonts w:eastAsia="Droid Sans" w:cs="FreeSans"/>
      <w:sz w:val="28"/>
      <w:szCs w:val="28"/>
    </w:rPr>
  </w:style>
  <w:style w:type="paragraph" w:customStyle="1" w:styleId="Ttulo6">
    <w:name w:val="Título6"/>
    <w:basedOn w:val="Normal"/>
    <w:qFormat/>
    <w:pPr>
      <w:keepNext/>
      <w:tabs>
        <w:tab w:val="left" w:pos="2268"/>
      </w:tabs>
      <w:spacing w:before="240"/>
    </w:pPr>
    <w:rPr>
      <w:rFonts w:ascii="Liberation Sans" w:eastAsia="Microsoft YaHei" w:hAnsi="Liberation Sans" w:cs="Mangal"/>
      <w:sz w:val="28"/>
      <w:szCs w:val="28"/>
    </w:rPr>
  </w:style>
  <w:style w:type="paragraph" w:customStyle="1" w:styleId="Ttulo5">
    <w:name w:val="Título5"/>
    <w:qFormat/>
    <w:pPr>
      <w:keepNext/>
      <w:tabs>
        <w:tab w:val="left" w:pos="2268"/>
      </w:tabs>
      <w:spacing w:before="240"/>
      <w:jc w:val="center"/>
    </w:pPr>
    <w:rPr>
      <w:rFonts w:ascii="Liberation Serif" w:eastAsia="Droid Sans" w:hAnsi="Liberation Serif" w:cs="FreeSans"/>
      <w:b/>
      <w:bCs/>
      <w:kern w:val="2"/>
      <w:sz w:val="36"/>
      <w:szCs w:val="36"/>
      <w:lang w:eastAsia="zh-CN" w:bidi="hi-IN"/>
    </w:rPr>
  </w:style>
  <w:style w:type="paragraph" w:customStyle="1" w:styleId="Ttulo3">
    <w:name w:val="Título3"/>
    <w:basedOn w:val="Normal"/>
    <w:qFormat/>
    <w:pPr>
      <w:keepNext/>
      <w:tabs>
        <w:tab w:val="left" w:pos="2268"/>
      </w:tabs>
      <w:spacing w:before="240"/>
    </w:pPr>
    <w:rPr>
      <w:rFonts w:eastAsia="DejaVu Sans" w:cs="FreeSans"/>
      <w:sz w:val="28"/>
      <w:szCs w:val="28"/>
    </w:rPr>
  </w:style>
  <w:style w:type="paragraph" w:customStyle="1" w:styleId="Legenda1">
    <w:name w:val="Legenda1"/>
    <w:basedOn w:val="Normal"/>
    <w:qFormat/>
    <w:pPr>
      <w:tabs>
        <w:tab w:val="left" w:pos="2268"/>
      </w:tabs>
    </w:pPr>
    <w:rPr>
      <w:rFonts w:cs="FreeSans"/>
      <w:i/>
      <w:iCs/>
    </w:rPr>
  </w:style>
  <w:style w:type="paragraph" w:customStyle="1" w:styleId="Ttulo10">
    <w:name w:val="Título1"/>
    <w:basedOn w:val="Normal"/>
    <w:qFormat/>
    <w:pPr>
      <w:keepNext/>
      <w:tabs>
        <w:tab w:val="left" w:pos="2268"/>
      </w:tabs>
      <w:spacing w:before="240"/>
    </w:pPr>
    <w:rPr>
      <w:rFonts w:eastAsia="Droid Sans" w:cs="FreeSans"/>
      <w:sz w:val="28"/>
      <w:szCs w:val="28"/>
    </w:rPr>
  </w:style>
  <w:style w:type="paragraph" w:customStyle="1" w:styleId="Recuodecorpodetexto31">
    <w:name w:val="Recuo de corpo de texto 31"/>
    <w:basedOn w:val="Normal"/>
    <w:qFormat/>
    <w:pPr>
      <w:tabs>
        <w:tab w:val="left" w:pos="1701"/>
      </w:tabs>
      <w:spacing w:line="240" w:lineRule="exact"/>
      <w:ind w:firstLine="709"/>
    </w:pPr>
    <w:rPr>
      <w:rFonts w:ascii="Times New Roman" w:hAnsi="Times New Roman"/>
      <w:iCs/>
      <w:sz w:val="26"/>
    </w:rPr>
  </w:style>
  <w:style w:type="paragraph" w:customStyle="1" w:styleId="BodyText31">
    <w:name w:val="Body Text 31"/>
    <w:basedOn w:val="Normal"/>
    <w:qFormat/>
    <w:pPr>
      <w:tabs>
        <w:tab w:val="left" w:pos="1701"/>
      </w:tabs>
      <w:spacing w:line="240" w:lineRule="exact"/>
    </w:pPr>
    <w:rPr>
      <w:rFonts w:cs="Arial"/>
    </w:rPr>
  </w:style>
  <w:style w:type="paragraph" w:customStyle="1" w:styleId="Artigo">
    <w:name w:val="Artigo"/>
    <w:basedOn w:val="Normal"/>
    <w:qFormat/>
    <w:pPr>
      <w:widowControl w:val="0"/>
      <w:tabs>
        <w:tab w:val="left" w:pos="1701"/>
      </w:tabs>
      <w:spacing w:line="240" w:lineRule="exact"/>
      <w:ind w:left="360" w:firstLine="1908"/>
    </w:pPr>
    <w:rPr>
      <w:rFonts w:cs="Arial"/>
      <w:color w:val="000000"/>
    </w:rPr>
  </w:style>
  <w:style w:type="paragraph" w:customStyle="1" w:styleId="Estilo1">
    <w:name w:val="Estilo1"/>
    <w:basedOn w:val="Normal"/>
    <w:qFormat/>
    <w:pPr>
      <w:tabs>
        <w:tab w:val="left" w:pos="1701"/>
      </w:tabs>
      <w:spacing w:line="240" w:lineRule="exact"/>
    </w:pPr>
    <w:rPr>
      <w:rFonts w:ascii="Times New Roman" w:hAnsi="Times New Roman"/>
      <w:lang w:val="pt-PT"/>
    </w:rPr>
  </w:style>
  <w:style w:type="paragraph" w:customStyle="1" w:styleId="Corpodetexto31">
    <w:name w:val="Corpo de texto 31"/>
    <w:basedOn w:val="Normal"/>
    <w:qFormat/>
    <w:pPr>
      <w:tabs>
        <w:tab w:val="left" w:pos="1701"/>
      </w:tabs>
      <w:spacing w:line="240" w:lineRule="exact"/>
    </w:pPr>
    <w:rPr>
      <w:rFonts w:ascii="Times New Roman" w:hAnsi="Times New Roman"/>
      <w:sz w:val="16"/>
      <w:szCs w:val="16"/>
    </w:rPr>
  </w:style>
  <w:style w:type="paragraph" w:customStyle="1" w:styleId="BodyText21">
    <w:name w:val="Body Text 21"/>
    <w:basedOn w:val="Normal"/>
    <w:qFormat/>
    <w:pPr>
      <w:tabs>
        <w:tab w:val="left" w:pos="1701"/>
      </w:tabs>
      <w:spacing w:line="240" w:lineRule="exact"/>
    </w:pPr>
    <w:rPr>
      <w:rFonts w:cs="Arial"/>
      <w:b/>
    </w:rPr>
  </w:style>
  <w:style w:type="paragraph" w:customStyle="1" w:styleId="Corpodetexto21">
    <w:name w:val="Corpo de texto 21"/>
    <w:basedOn w:val="Normal"/>
    <w:qFormat/>
    <w:pPr>
      <w:tabs>
        <w:tab w:val="left" w:pos="1701"/>
      </w:tabs>
      <w:spacing w:line="480" w:lineRule="exact"/>
    </w:pPr>
    <w:rPr>
      <w:rFonts w:ascii="Times New Roman" w:hAnsi="Times New Roman"/>
    </w:rPr>
  </w:style>
  <w:style w:type="paragraph" w:customStyle="1" w:styleId="Blockquote">
    <w:name w:val="Blockquote"/>
    <w:basedOn w:val="Normal"/>
    <w:qFormat/>
    <w:pPr>
      <w:tabs>
        <w:tab w:val="left" w:pos="1701"/>
      </w:tabs>
      <w:spacing w:before="100" w:after="100" w:line="240" w:lineRule="exact"/>
      <w:ind w:left="360" w:right="360"/>
    </w:pPr>
    <w:rPr>
      <w:rFonts w:ascii="Times New Roman" w:hAnsi="Times New Roman"/>
    </w:rPr>
  </w:style>
  <w:style w:type="paragraph" w:customStyle="1" w:styleId="Textodecomentrio1">
    <w:name w:val="Texto de comentário1"/>
    <w:basedOn w:val="Normal"/>
    <w:qFormat/>
    <w:pPr>
      <w:tabs>
        <w:tab w:val="left" w:pos="2268"/>
      </w:tabs>
      <w:spacing w:before="240"/>
    </w:pPr>
    <w:rPr>
      <w:rFonts w:cs="Arial"/>
      <w:sz w:val="20"/>
    </w:rPr>
  </w:style>
  <w:style w:type="paragraph" w:customStyle="1" w:styleId="Contedodequadro">
    <w:name w:val="Conteúdo de quadro"/>
    <w:qFormat/>
    <w:pPr>
      <w:spacing w:line="240" w:lineRule="exact"/>
    </w:pPr>
    <w:rPr>
      <w:rFonts w:ascii="Times New Roman" w:eastAsia="0" w:hAnsi="Times New Roman" w:cs="Lucida Sans"/>
      <w:kern w:val="2"/>
      <w:lang w:eastAsia="zh-CN" w:bidi="hi-IN"/>
    </w:rPr>
  </w:style>
  <w:style w:type="paragraph" w:customStyle="1" w:styleId="WW-Padro">
    <w:name w:val="WW-Padrão"/>
    <w:qFormat/>
    <w:pPr>
      <w:tabs>
        <w:tab w:val="left" w:pos="708"/>
      </w:tabs>
      <w:spacing w:before="120" w:after="120" w:line="100" w:lineRule="atLeast"/>
    </w:pPr>
    <w:rPr>
      <w:rFonts w:ascii="Calibri" w:eastAsia="Droid Sans" w:hAnsi="Calibri" w:cs="font303"/>
      <w:color w:val="00000A"/>
      <w:sz w:val="22"/>
      <w:szCs w:val="22"/>
      <w:lang w:eastAsia="zh-CN"/>
    </w:rPr>
  </w:style>
  <w:style w:type="paragraph" w:customStyle="1" w:styleId="Textodecomentrio2">
    <w:name w:val="Texto de comentário2"/>
    <w:basedOn w:val="Normal"/>
    <w:qFormat/>
    <w:pPr>
      <w:tabs>
        <w:tab w:val="left" w:pos="2268"/>
      </w:tabs>
      <w:spacing w:before="240"/>
    </w:pPr>
    <w:rPr>
      <w:rFonts w:cs="Arial"/>
      <w:sz w:val="20"/>
    </w:rPr>
  </w:style>
  <w:style w:type="paragraph" w:customStyle="1" w:styleId="DefinitionTerm">
    <w:name w:val="Definition Term"/>
    <w:basedOn w:val="Normal"/>
    <w:qFormat/>
    <w:pPr>
      <w:tabs>
        <w:tab w:val="left" w:pos="2268"/>
      </w:tabs>
      <w:spacing w:before="240"/>
    </w:pPr>
    <w:rPr>
      <w:rFonts w:cs="Arial"/>
    </w:rPr>
  </w:style>
  <w:style w:type="paragraph" w:customStyle="1" w:styleId="DefinitionList">
    <w:name w:val="Definition List"/>
    <w:basedOn w:val="Normal"/>
    <w:qFormat/>
    <w:pPr>
      <w:tabs>
        <w:tab w:val="left" w:pos="2268"/>
      </w:tabs>
      <w:spacing w:before="240"/>
      <w:ind w:left="360"/>
    </w:pPr>
    <w:rPr>
      <w:rFonts w:cs="Arial"/>
    </w:rPr>
  </w:style>
  <w:style w:type="paragraph" w:customStyle="1" w:styleId="H1">
    <w:name w:val="H1"/>
    <w:basedOn w:val="Normal"/>
    <w:qFormat/>
    <w:pPr>
      <w:keepNext/>
      <w:tabs>
        <w:tab w:val="left" w:pos="2268"/>
      </w:tabs>
      <w:spacing w:before="100" w:after="100"/>
    </w:pPr>
    <w:rPr>
      <w:rFonts w:cs="Arial"/>
      <w:b/>
      <w:sz w:val="48"/>
    </w:rPr>
  </w:style>
  <w:style w:type="paragraph" w:customStyle="1" w:styleId="H2">
    <w:name w:val="H2"/>
    <w:basedOn w:val="Normal"/>
    <w:qFormat/>
    <w:pPr>
      <w:keepNext/>
      <w:tabs>
        <w:tab w:val="left" w:pos="2268"/>
      </w:tabs>
      <w:spacing w:before="100" w:after="100"/>
    </w:pPr>
    <w:rPr>
      <w:rFonts w:cs="Arial"/>
      <w:b/>
      <w:sz w:val="36"/>
    </w:rPr>
  </w:style>
  <w:style w:type="paragraph" w:customStyle="1" w:styleId="H3">
    <w:name w:val="H3"/>
    <w:basedOn w:val="Normal"/>
    <w:qFormat/>
    <w:pPr>
      <w:keepNext/>
      <w:tabs>
        <w:tab w:val="left" w:pos="2268"/>
      </w:tabs>
      <w:spacing w:before="100" w:after="100"/>
    </w:pPr>
    <w:rPr>
      <w:rFonts w:cs="Arial"/>
      <w:b/>
      <w:sz w:val="28"/>
    </w:rPr>
  </w:style>
  <w:style w:type="paragraph" w:customStyle="1" w:styleId="H4">
    <w:name w:val="H4"/>
    <w:basedOn w:val="Normal"/>
    <w:qFormat/>
    <w:pPr>
      <w:keepNext/>
      <w:tabs>
        <w:tab w:val="left" w:pos="2268"/>
      </w:tabs>
      <w:spacing w:before="100" w:after="100"/>
    </w:pPr>
    <w:rPr>
      <w:rFonts w:cs="Arial"/>
      <w:b/>
    </w:rPr>
  </w:style>
  <w:style w:type="paragraph" w:customStyle="1" w:styleId="H5">
    <w:name w:val="H5"/>
    <w:basedOn w:val="Normal"/>
    <w:qFormat/>
    <w:pPr>
      <w:keepNext/>
      <w:tabs>
        <w:tab w:val="left" w:pos="2268"/>
      </w:tabs>
      <w:spacing w:before="100" w:after="100"/>
    </w:pPr>
    <w:rPr>
      <w:rFonts w:cs="Arial"/>
      <w:b/>
      <w:sz w:val="20"/>
    </w:rPr>
  </w:style>
  <w:style w:type="paragraph" w:customStyle="1" w:styleId="H6">
    <w:name w:val="H6"/>
    <w:basedOn w:val="Normal"/>
    <w:qFormat/>
    <w:pPr>
      <w:keepNext/>
      <w:tabs>
        <w:tab w:val="left" w:pos="2268"/>
      </w:tabs>
      <w:spacing w:before="100" w:after="100"/>
    </w:pPr>
    <w:rPr>
      <w:rFonts w:cs="Arial"/>
      <w:b/>
      <w:sz w:val="16"/>
    </w:rPr>
  </w:style>
  <w:style w:type="paragraph" w:customStyle="1" w:styleId="Address">
    <w:name w:val="Address"/>
    <w:basedOn w:val="Normal"/>
    <w:qFormat/>
    <w:pPr>
      <w:tabs>
        <w:tab w:val="left" w:pos="2268"/>
      </w:tabs>
      <w:spacing w:before="240"/>
    </w:pPr>
    <w:rPr>
      <w:rFonts w:cs="Arial"/>
      <w:i/>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1">
    <w:name w:val="z-Bottom of Form1"/>
    <w:qFormat/>
    <w:pPr>
      <w:pBdr>
        <w:top w:val="double" w:sz="2" w:space="0" w:color="000000"/>
      </w:pBdr>
      <w:jc w:val="center"/>
    </w:pPr>
    <w:rPr>
      <w:rFonts w:ascii="Arial" w:eastAsia="Times New Roman" w:hAnsi="Arial" w:cs="Courier New"/>
      <w:vanish/>
      <w:sz w:val="16"/>
      <w:lang w:eastAsia="zh-CN" w:bidi="hi-IN"/>
    </w:rPr>
  </w:style>
  <w:style w:type="paragraph" w:customStyle="1" w:styleId="z-TopofForm1">
    <w:name w:val="z-Top of Form1"/>
    <w:qFormat/>
    <w:pPr>
      <w:pBdr>
        <w:bottom w:val="double" w:sz="2" w:space="0" w:color="000000"/>
      </w:pBdr>
      <w:jc w:val="center"/>
    </w:pPr>
    <w:rPr>
      <w:rFonts w:ascii="Arial" w:eastAsia="Times New Roman" w:hAnsi="Arial" w:cs="Courier New"/>
      <w:vanish/>
      <w:sz w:val="16"/>
      <w:lang w:eastAsia="zh-CN" w:bidi="hi-IN"/>
    </w:rPr>
  </w:style>
  <w:style w:type="paragraph" w:customStyle="1" w:styleId="WW-Padro1">
    <w:name w:val="WW-Padrão1"/>
    <w:qFormat/>
    <w:pPr>
      <w:tabs>
        <w:tab w:val="left" w:pos="708"/>
      </w:tabs>
      <w:spacing w:after="200" w:line="276" w:lineRule="auto"/>
    </w:pPr>
    <w:rPr>
      <w:rFonts w:ascii="Calibri" w:eastAsia="Droid Sans" w:hAnsi="Calibri" w:cs="font303"/>
      <w:color w:val="00000A"/>
      <w:sz w:val="22"/>
      <w:szCs w:val="22"/>
    </w:rPr>
  </w:style>
  <w:style w:type="paragraph" w:customStyle="1" w:styleId="artart">
    <w:name w:val="artart"/>
    <w:basedOn w:val="Normal"/>
    <w:qFormat/>
    <w:pPr>
      <w:tabs>
        <w:tab w:val="left" w:pos="1701"/>
      </w:tabs>
      <w:spacing w:beforeAutospacing="1" w:afterAutospacing="1" w:line="240" w:lineRule="exact"/>
    </w:pPr>
    <w:rPr>
      <w:rFonts w:ascii="Times New Roman" w:hAnsi="Times New Roman"/>
    </w:rPr>
  </w:style>
  <w:style w:type="paragraph" w:customStyle="1" w:styleId="Padro">
    <w:name w:val="Padrão"/>
    <w:qFormat/>
    <w:pPr>
      <w:spacing w:after="200" w:line="276" w:lineRule="auto"/>
    </w:pPr>
    <w:rPr>
      <w:rFonts w:ascii="Calibri" w:eastAsia="Arial Unicode MS" w:hAnsi="Calibri" w:cs="Calibri"/>
      <w:color w:val="00000A"/>
      <w:sz w:val="22"/>
      <w:szCs w:val="22"/>
    </w:rPr>
  </w:style>
  <w:style w:type="paragraph" w:customStyle="1" w:styleId="Body1">
    <w:name w:val="Body 1"/>
    <w:qFormat/>
    <w:pPr>
      <w:spacing w:after="200" w:line="276" w:lineRule="auto"/>
    </w:pPr>
    <w:rPr>
      <w:rFonts w:ascii="Helvetica" w:eastAsia="Arial Unicode MS" w:hAnsi="Helvetica" w:cs="Times New Roman"/>
      <w:color w:val="000000"/>
      <w:sz w:val="22"/>
      <w:szCs w:val="20"/>
      <w:lang w:eastAsia="ar-SA"/>
    </w:rPr>
  </w:style>
  <w:style w:type="paragraph" w:customStyle="1" w:styleId="WW-Recuodecorpodetexto3">
    <w:name w:val="WW-Recuo de corpo de texto 3"/>
    <w:basedOn w:val="Normal"/>
    <w:qFormat/>
    <w:pPr>
      <w:tabs>
        <w:tab w:val="left" w:pos="1701"/>
      </w:tabs>
      <w:ind w:firstLine="1134"/>
    </w:pPr>
    <w:rPr>
      <w:spacing w:val="10"/>
      <w:lang w:eastAsia="ar-SA"/>
    </w:rPr>
  </w:style>
  <w:style w:type="paragraph" w:customStyle="1" w:styleId="Corpodetexto32">
    <w:name w:val="Corpo de texto 32"/>
    <w:basedOn w:val="Normal"/>
    <w:qFormat/>
    <w:pPr>
      <w:tabs>
        <w:tab w:val="left" w:pos="1701"/>
      </w:tabs>
      <w:spacing w:line="240" w:lineRule="exact"/>
    </w:pPr>
  </w:style>
  <w:style w:type="paragraph" w:styleId="Recuodecorpodetexto3">
    <w:name w:val="Body Text Indent 3"/>
    <w:basedOn w:val="Normal"/>
    <w:qFormat/>
    <w:pPr>
      <w:tabs>
        <w:tab w:val="left" w:pos="2268"/>
      </w:tabs>
      <w:spacing w:before="240"/>
      <w:ind w:left="283"/>
    </w:pPr>
    <w:rPr>
      <w:rFonts w:cs="Arial"/>
      <w:sz w:val="16"/>
      <w:szCs w:val="16"/>
    </w:rPr>
  </w:style>
  <w:style w:type="paragraph" w:customStyle="1" w:styleId="Default">
    <w:name w:val="Default"/>
    <w:qFormat/>
    <w:rPr>
      <w:rFonts w:ascii="Segoe UI" w:eastAsia="Calibri" w:hAnsi="Segoe UI" w:cs="Segoe UI"/>
      <w:color w:val="000000"/>
    </w:rPr>
  </w:style>
  <w:style w:type="paragraph" w:customStyle="1" w:styleId="Estilopadro">
    <w:name w:val="Estilo padrão"/>
    <w:qFormat/>
    <w:pPr>
      <w:spacing w:line="254" w:lineRule="auto"/>
    </w:pPr>
    <w:rPr>
      <w:rFonts w:ascii="Calibri" w:eastAsia="0" w:hAnsi="Calibri" w:cs="0"/>
      <w:color w:val="00000A"/>
      <w:kern w:val="2"/>
    </w:rPr>
  </w:style>
  <w:style w:type="paragraph" w:customStyle="1" w:styleId="paragraph">
    <w:name w:val="paragraph"/>
    <w:basedOn w:val="Normal"/>
    <w:qFormat/>
    <w:pPr>
      <w:tabs>
        <w:tab w:val="left" w:pos="1701"/>
      </w:tabs>
      <w:spacing w:beforeAutospacing="1" w:afterAutospacing="1" w:line="240" w:lineRule="exact"/>
    </w:pPr>
    <w:rPr>
      <w:rFonts w:ascii="Times New Roman" w:hAnsi="Times New Roman"/>
    </w:rPr>
  </w:style>
  <w:style w:type="paragraph" w:customStyle="1" w:styleId="western">
    <w:name w:val="western"/>
    <w:basedOn w:val="Normal"/>
    <w:qFormat/>
    <w:pPr>
      <w:tabs>
        <w:tab w:val="left" w:pos="1701"/>
      </w:tabs>
      <w:spacing w:beforeAutospacing="1" w:afterAutospacing="1"/>
    </w:pPr>
  </w:style>
  <w:style w:type="paragraph" w:customStyle="1" w:styleId="Contedodetabela">
    <w:name w:val="Conteúdo de tabela"/>
    <w:basedOn w:val="Normal"/>
    <w:qFormat/>
    <w:pPr>
      <w:tabs>
        <w:tab w:val="left" w:pos="1701"/>
      </w:tabs>
    </w:pPr>
  </w:style>
  <w:style w:type="paragraph" w:styleId="Corpodetexto2">
    <w:name w:val="Body Text 2"/>
    <w:basedOn w:val="Normal"/>
    <w:qFormat/>
    <w:pPr>
      <w:tabs>
        <w:tab w:val="left" w:pos="1701"/>
        <w:tab w:val="left" w:pos="4253"/>
      </w:tabs>
    </w:pPr>
  </w:style>
  <w:style w:type="table" w:styleId="Tabelacomgrade">
    <w:name w:val="Table Grid"/>
    <w:basedOn w:val="Tabelanormal"/>
    <w:uiPriority w:val="39"/>
    <w:rsid w:val="00951B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95757c-a34f-4682-aba1-6b8a1e936109">
      <Terms xmlns="http://schemas.microsoft.com/office/infopath/2007/PartnerControls"/>
    </lcf76f155ced4ddcb4097134ff3c332f>
    <TaxCatchAll xmlns="ff5be268-706f-4c28-ab3b-84e3344dd24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97442E6F8E99D547932347400F8A4643" ma:contentTypeVersion="12" ma:contentTypeDescription="Crie um novo documento." ma:contentTypeScope="" ma:versionID="df3e73222ed9b86c486eb39bd9605aa1">
  <xsd:schema xmlns:xsd="http://www.w3.org/2001/XMLSchema" xmlns:xs="http://www.w3.org/2001/XMLSchema" xmlns:p="http://schemas.microsoft.com/office/2006/metadata/properties" xmlns:ns2="6895757c-a34f-4682-aba1-6b8a1e936109" xmlns:ns3="ff5be268-706f-4c28-ab3b-84e3344dd248" targetNamespace="http://schemas.microsoft.com/office/2006/metadata/properties" ma:root="true" ma:fieldsID="65e3c19c1cc2f00259f7846cbfe31cf5" ns2:_="" ns3:_="">
    <xsd:import namespace="6895757c-a34f-4682-aba1-6b8a1e936109"/>
    <xsd:import namespace="ff5be268-706f-4c28-ab3b-84e3344dd2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5757c-a34f-4682-aba1-6b8a1e9361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Marcações de imagem" ma:readOnly="false" ma:fieldId="{5cf76f15-5ced-4ddc-b409-7134ff3c332f}" ma:taxonomyMulti="true" ma:sspId="31a15f92-5b47-4215-87b2-1170ea39a22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5be268-706f-4c28-ab3b-84e3344dd24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d4d4a8-e1dd-4aa5-9266-4dcdf8049b4d}" ma:internalName="TaxCatchAll" ma:showField="CatchAllData" ma:web="ff5be268-706f-4c28-ab3b-84e3344dd2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FF4300-FD5A-4208-9EB5-56FA7F2C8B66}">
  <ds:schemaRefs>
    <ds:schemaRef ds:uri="http://schemas.microsoft.com/sharepoint/v3/contenttype/forms"/>
  </ds:schemaRefs>
</ds:datastoreItem>
</file>

<file path=customXml/itemProps2.xml><?xml version="1.0" encoding="utf-8"?>
<ds:datastoreItem xmlns:ds="http://schemas.openxmlformats.org/officeDocument/2006/customXml" ds:itemID="{2D0222DB-6793-4529-AFC1-B020622D4A03}">
  <ds:schemaRefs>
    <ds:schemaRef ds:uri="http://schemas.microsoft.com/office/infopath/2007/PartnerControls"/>
    <ds:schemaRef ds:uri="http://schemas.microsoft.com/office/2006/documentManagement/types"/>
    <ds:schemaRef ds:uri="http://purl.org/dc/terms/"/>
    <ds:schemaRef ds:uri="http://purl.org/dc/dcmitype/"/>
    <ds:schemaRef ds:uri="http://www.w3.org/XML/1998/namespace"/>
    <ds:schemaRef ds:uri="http://purl.org/dc/elements/1.1/"/>
    <ds:schemaRef ds:uri="6895757c-a34f-4682-aba1-6b8a1e936109"/>
    <ds:schemaRef ds:uri="http://schemas.openxmlformats.org/package/2006/metadata/core-properties"/>
    <ds:schemaRef ds:uri="ff5be268-706f-4c28-ab3b-84e3344dd248"/>
    <ds:schemaRef ds:uri="http://schemas.microsoft.com/office/2006/metadata/properties"/>
  </ds:schemaRefs>
</ds:datastoreItem>
</file>

<file path=customXml/itemProps3.xml><?xml version="1.0" encoding="utf-8"?>
<ds:datastoreItem xmlns:ds="http://schemas.openxmlformats.org/officeDocument/2006/customXml" ds:itemID="{2A404FB9-DE38-451E-B2D0-ED3271BB00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5757c-a34f-4682-aba1-6b8a1e936109"/>
    <ds:schemaRef ds:uri="ff5be268-706f-4c28-ab3b-84e3344dd2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C83B8-BE0F-41B2-8261-92D03CFB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11</Pages>
  <Words>4551</Words>
  <Characters>24578</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Mariante</dc:creator>
  <cp:keywords/>
  <dc:description/>
  <cp:lastModifiedBy>ADM 03</cp:lastModifiedBy>
  <cp:revision>14</cp:revision>
  <cp:lastPrinted>2025-05-28T12:54:00Z</cp:lastPrinted>
  <dcterms:created xsi:type="dcterms:W3CDTF">2025-05-26T16:12:00Z</dcterms:created>
  <dcterms:modified xsi:type="dcterms:W3CDTF">2025-05-28T12:55:00Z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0x01010097442E6F8E99D547932347400F8A4643</vt:lpwstr>
  </property>
  <property fmtid="{D5CDD505-2E9C-101B-9397-08002B2CF9AE}" pid="3" name="MediaServiceImageTags">
    <vt:lpwstr/>
  </property>
</Properties>
</file>