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01" w:rsidRDefault="002D51F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Nº073</w:t>
      </w:r>
      <w:r>
        <w:rPr>
          <w:rFonts w:ascii="Times New Roman" w:hAnsi="Times New Roman"/>
          <w:b/>
          <w:sz w:val="24"/>
          <w:szCs w:val="24"/>
        </w:rPr>
        <w:t xml:space="preserve">/22, DE 11 DE OUTUBRO </w:t>
      </w:r>
      <w:r>
        <w:rPr>
          <w:rFonts w:ascii="Times New Roman" w:hAnsi="Times New Roman"/>
          <w:b/>
          <w:sz w:val="24"/>
          <w:szCs w:val="24"/>
        </w:rPr>
        <w:t>DE 2022.</w:t>
      </w:r>
    </w:p>
    <w:p w:rsidR="00EF1601" w:rsidRDefault="00EF1601">
      <w:pPr>
        <w:ind w:left="4536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EF1601" w:rsidRDefault="002D51FB">
      <w:pPr>
        <w:ind w:left="4536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Dispõe sobre adequações no Plano de Carreira do Magistério e dá outras providencias.</w:t>
      </w:r>
    </w:p>
    <w:p w:rsidR="00EF1601" w:rsidRDefault="002D51FB">
      <w:pPr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EF1601" w:rsidRDefault="002D51FB">
      <w:pPr>
        <w:ind w:firstLine="141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Art. 1º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O art.32 da Lei Municipal nº 1.219, de 07 de novembro de 2003, que Dispõe sobre o Plano de Carreira do </w:t>
      </w:r>
      <w:r>
        <w:rPr>
          <w:rFonts w:ascii="Times New Roman" w:eastAsia="Times New Roman" w:hAnsi="Times New Roman"/>
          <w:bCs/>
          <w:sz w:val="24"/>
          <w:szCs w:val="24"/>
        </w:rPr>
        <w:t>Magistério, passa a vigorar com a seguinte redação:</w:t>
      </w: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F1601" w:rsidRDefault="002D51FB">
      <w:pPr>
        <w:ind w:left="141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Art. 32.</w:t>
      </w:r>
      <w:r>
        <w:rPr>
          <w:rFonts w:ascii="Times New Roman" w:eastAsia="Times New Roman" w:hAnsi="Times New Roman"/>
          <w:sz w:val="24"/>
          <w:szCs w:val="24"/>
        </w:rPr>
        <w:t xml:space="preserve"> Os vencimentos dos cargos efetivos do magistério e o valor das funções gratificadas são fixados em valores absolutos, os quais serão revisados na mesma data e no mesmo índice concedido aos servi</w:t>
      </w:r>
      <w:r>
        <w:rPr>
          <w:rFonts w:ascii="Times New Roman" w:eastAsia="Times New Roman" w:hAnsi="Times New Roman"/>
          <w:sz w:val="24"/>
          <w:szCs w:val="24"/>
        </w:rPr>
        <w:t>dores municipais, conforme segue:</w:t>
      </w:r>
    </w:p>
    <w:p w:rsidR="00EF1601" w:rsidRDefault="00EF1601">
      <w:pPr>
        <w:ind w:left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F1601" w:rsidRDefault="002D51FB">
      <w:pPr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 -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CARGOS DE PROVIMENTO EFETIVO DE PROFESSOR - 22 HORAS SEMANAIS</w:t>
      </w:r>
    </w:p>
    <w:tbl>
      <w:tblPr>
        <w:tblW w:w="7361" w:type="dxa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092"/>
        <w:gridCol w:w="1844"/>
        <w:gridCol w:w="2125"/>
      </w:tblGrid>
      <w:tr w:rsidR="00EF1601">
        <w:trPr>
          <w:trHeight w:val="315"/>
        </w:trPr>
        <w:tc>
          <w:tcPr>
            <w:tcW w:w="12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60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NÍVEIS/VALORES DE VENCIMENTOS</w:t>
            </w:r>
          </w:p>
        </w:tc>
      </w:tr>
      <w:tr w:rsidR="00EF1601">
        <w:trPr>
          <w:trHeight w:val="315"/>
        </w:trPr>
        <w:tc>
          <w:tcPr>
            <w:tcW w:w="12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601" w:rsidRDefault="00EF1601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Nível 1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Nível 2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Nível 3</w:t>
            </w:r>
          </w:p>
        </w:tc>
      </w:tr>
      <w:tr w:rsidR="00EF1601">
        <w:trPr>
          <w:trHeight w:val="315"/>
        </w:trPr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0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2.115,60 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2.274,27 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2.487,12 </w:t>
            </w:r>
          </w:p>
        </w:tc>
      </w:tr>
      <w:tr w:rsidR="00EF1601">
        <w:trPr>
          <w:trHeight w:val="315"/>
        </w:trPr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2.284,85 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2.501,70 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2.734,80 </w:t>
            </w:r>
          </w:p>
        </w:tc>
      </w:tr>
      <w:tr w:rsidR="00EF1601">
        <w:trPr>
          <w:trHeight w:val="315"/>
        </w:trPr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2.467,64 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2.751,87 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3.013,44 </w:t>
            </w:r>
          </w:p>
        </w:tc>
      </w:tr>
      <w:tr w:rsidR="00EF1601">
        <w:trPr>
          <w:trHeight w:val="315"/>
        </w:trPr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2.665,05 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3.027,05 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3.323,04 </w:t>
            </w:r>
          </w:p>
        </w:tc>
      </w:tr>
      <w:tr w:rsidR="00EF1601">
        <w:trPr>
          <w:trHeight w:val="315"/>
        </w:trPr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2.878,25 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3.329,76 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3.642,96 </w:t>
            </w:r>
          </w:p>
        </w:tc>
      </w:tr>
      <w:tr w:rsidR="00EF1601">
        <w:trPr>
          <w:trHeight w:val="315"/>
        </w:trPr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3.108,51 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3.662,73 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4.004,16 </w:t>
            </w:r>
          </w:p>
        </w:tc>
      </w:tr>
    </w:tbl>
    <w:p w:rsidR="00EF1601" w:rsidRDefault="00EF1601">
      <w:pPr>
        <w:ind w:left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2D51FB">
      <w:pPr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II -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CARGOS DE PROVIMENTO EFETIVO DE PEDAGOGO - 40 HORAS SEMANAIS</w:t>
      </w:r>
    </w:p>
    <w:tbl>
      <w:tblPr>
        <w:tblW w:w="7371" w:type="dxa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2101"/>
        <w:gridCol w:w="1844"/>
        <w:gridCol w:w="2125"/>
      </w:tblGrid>
      <w:tr w:rsidR="00EF1601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60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NÍVEIS/VALORES DE VENCIMENTOS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10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Nível 1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Nível 2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Nível 3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4.053,02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4.458,33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4.904,16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4.357,00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4.792,70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5.268,93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4.681,24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5.147,34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5.664,10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5.035,88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5.542,51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6.089,67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1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5.410,79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5.957,95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6.545,63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5.816,09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6.403,78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7.042,13</w:t>
            </w:r>
          </w:p>
        </w:tc>
      </w:tr>
    </w:tbl>
    <w:p w:rsidR="00EF1601" w:rsidRDefault="00EF1601">
      <w:pPr>
        <w:ind w:left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2D51FB">
      <w:pPr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III – FUNÇÕES GRATIFICADAS 40 HORAS </w:t>
      </w:r>
    </w:p>
    <w:tbl>
      <w:tblPr>
        <w:tblW w:w="5670" w:type="dxa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370"/>
      </w:tblGrid>
      <w:tr w:rsidR="00EF1601">
        <w:trPr>
          <w:trHeight w:val="40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9E9E9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VALOR DA FUNÇÃO GRATIFICADA 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FGM - 1</w:t>
            </w:r>
          </w:p>
        </w:tc>
        <w:tc>
          <w:tcPr>
            <w:tcW w:w="43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1.400,00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FGM - 2</w:t>
            </w:r>
          </w:p>
        </w:tc>
        <w:tc>
          <w:tcPr>
            <w:tcW w:w="43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1.600,00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FGM - 3</w:t>
            </w:r>
          </w:p>
        </w:tc>
        <w:tc>
          <w:tcPr>
            <w:tcW w:w="43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1.800,00</w:t>
            </w:r>
          </w:p>
        </w:tc>
      </w:tr>
      <w:tr w:rsidR="00EF1601">
        <w:trPr>
          <w:trHeight w:val="31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FGM - 4</w:t>
            </w:r>
          </w:p>
        </w:tc>
        <w:tc>
          <w:tcPr>
            <w:tcW w:w="43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2.000,00</w:t>
            </w:r>
          </w:p>
        </w:tc>
      </w:tr>
    </w:tbl>
    <w:p w:rsidR="00EF1601" w:rsidRDefault="002D51FB">
      <w:pPr>
        <w:ind w:firstLine="113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Art. 2º </w:t>
      </w:r>
      <w:r>
        <w:rPr>
          <w:rFonts w:ascii="Times New Roman" w:eastAsia="Times New Roman" w:hAnsi="Times New Roman"/>
          <w:bCs/>
          <w:sz w:val="24"/>
          <w:szCs w:val="24"/>
        </w:rPr>
        <w:t>Fica revogado o art. 33 da Lei Municipal nº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1.219, de 07 de novembro de 2003, que Dispõe sobre o Plano de Carreira do Magistério.</w:t>
      </w:r>
    </w:p>
    <w:p w:rsidR="00EF1601" w:rsidRDefault="00EF1601">
      <w:pPr>
        <w:ind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2D51FB">
      <w:pPr>
        <w:ind w:firstLine="113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eastAsia="Times New Roman" w:hAnsi="Times New Roman"/>
          <w:sz w:val="24"/>
          <w:szCs w:val="24"/>
        </w:rPr>
        <w:t>As diferenças decorrentes desta Lei serão pagas nas folhas de pagamento dos meses subsequentes</w:t>
      </w:r>
      <w:r>
        <w:rPr>
          <w:rFonts w:ascii="Times New Roman" w:eastAsia="Times New Roman" w:hAnsi="Times New Roman"/>
          <w:sz w:val="24"/>
          <w:szCs w:val="24"/>
        </w:rPr>
        <w:t xml:space="preserve"> à sua aprovação. </w:t>
      </w:r>
    </w:p>
    <w:p w:rsidR="00EF1601" w:rsidRDefault="00EF1601">
      <w:pPr>
        <w:ind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2D51FB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/>
          <w:sz w:val="24"/>
          <w:szCs w:val="24"/>
        </w:rPr>
        <w:t xml:space="preserve"> Revogadas as disposições em contrário, esta lei entra em vigor na data de sua publicação, com efeitos a contar de 01 de janeiro de 2022. </w:t>
      </w:r>
    </w:p>
    <w:p w:rsidR="00EF1601" w:rsidRDefault="00EF1601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2D51FB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Gabinete do Prefeito de Alpestre, aos 11</w:t>
      </w:r>
      <w:r>
        <w:rPr>
          <w:rFonts w:ascii="Times New Roman" w:eastAsia="Times New Roman" w:hAnsi="Times New Roman"/>
          <w:sz w:val="24"/>
          <w:szCs w:val="24"/>
        </w:rPr>
        <w:t xml:space="preserve"> dias do mês de outubro</w:t>
      </w:r>
      <w:r>
        <w:rPr>
          <w:rFonts w:ascii="Times New Roman" w:eastAsia="Times New Roman" w:hAnsi="Times New Roman"/>
          <w:sz w:val="24"/>
          <w:szCs w:val="24"/>
        </w:rPr>
        <w:t xml:space="preserve"> do ano de 2022.</w:t>
      </w:r>
    </w:p>
    <w:p w:rsidR="00EF1601" w:rsidRDefault="00EF1601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2D51F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VALDIR JOSÉ ZASSO</w:t>
      </w:r>
    </w:p>
    <w:p w:rsidR="00EF1601" w:rsidRDefault="002D51FB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Prefeito </w:t>
      </w:r>
      <w:r>
        <w:rPr>
          <w:rFonts w:ascii="Times New Roman" w:eastAsia="Times New Roman" w:hAnsi="Times New Roman"/>
          <w:sz w:val="24"/>
          <w:szCs w:val="24"/>
        </w:rPr>
        <w:t>Municipal</w:t>
      </w: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2D51F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JUSTIFICATIVAS AO PROJETO DE LEI</w:t>
      </w:r>
    </w:p>
    <w:p w:rsidR="00EF1601" w:rsidRDefault="00EF1601">
      <w:pPr>
        <w:ind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2D51FB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Senhor Presidente</w:t>
      </w: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2D51FB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Senhores Vereadores </w:t>
      </w: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2D51FB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de Lei que ora colocamos a vossa apreciação objetiva</w:t>
      </w:r>
      <w:r>
        <w:rPr>
          <w:rFonts w:ascii="Times New Roman" w:eastAsia="Times New Roman" w:hAnsi="Times New Roman"/>
          <w:sz w:val="24"/>
          <w:szCs w:val="24"/>
        </w:rPr>
        <w:t xml:space="preserve"> efetuar as seguintes adequações à Lei Municipal nº 1219/2003 que dispõe sobre o Plano de Carreira do Magistério: </w:t>
      </w:r>
    </w:p>
    <w:p w:rsidR="00EF1601" w:rsidRDefault="002D51FB">
      <w:pPr>
        <w:spacing w:line="320" w:lineRule="exact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1 - Alterando-se o art. 32 da Lei, estabelecer os vencimentos da carreira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em valores absolutos, eliminando-se a tabela de coeficientes e o p</w:t>
      </w:r>
      <w:r>
        <w:rPr>
          <w:rFonts w:ascii="Times New Roman" w:hAnsi="Times New Roman"/>
          <w:sz w:val="24"/>
          <w:szCs w:val="24"/>
        </w:rPr>
        <w:t>adrão de referência.</w:t>
      </w:r>
    </w:p>
    <w:p w:rsidR="00EF1601" w:rsidRDefault="002D51FB">
      <w:pPr>
        <w:spacing w:line="320" w:lineRule="exact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medida é indicada para estabelecer-se valores absolutos de vencimento, EM REAIS, em cada uma das classes e níveis, a fim de evitar interpretações dúbias e equivocadas, a exemplo do que já ocorreu neste município em ação judicial impe</w:t>
      </w:r>
      <w:r>
        <w:rPr>
          <w:rFonts w:ascii="Times New Roman" w:hAnsi="Times New Roman"/>
          <w:sz w:val="24"/>
          <w:szCs w:val="24"/>
        </w:rPr>
        <w:t>trada por alguns profissionais da educação.</w:t>
      </w:r>
    </w:p>
    <w:p w:rsidR="00EF1601" w:rsidRDefault="002D51FB">
      <w:pPr>
        <w:spacing w:line="320" w:lineRule="exact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Destaca-se que esta medida em nada prejudica os professores, por que os valores absolutos estabelecidos foram obtidos pela aplicação da tabela de coeficientes existentes, que ora se extingue por absoluta desnecessidade. </w:t>
      </w:r>
    </w:p>
    <w:p w:rsidR="00EF1601" w:rsidRDefault="002D51FB">
      <w:pPr>
        <w:spacing w:line="320" w:lineRule="exact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Registra-se que a nova tabela de ve</w:t>
      </w:r>
      <w:r>
        <w:rPr>
          <w:rFonts w:ascii="Times New Roman" w:hAnsi="Times New Roman"/>
          <w:sz w:val="24"/>
          <w:szCs w:val="24"/>
        </w:rPr>
        <w:t xml:space="preserve">ncimentos contempla um aumento médio de 22,80% em relação aos vigentes no ano de 2021 para os professores e de 20% para os Pedagogos 40 horas, já incluído o reflexo da revisão geral de 12% concedida pela Lei Municipal 2.599/2022. </w:t>
      </w:r>
    </w:p>
    <w:p w:rsidR="00EF1601" w:rsidRDefault="002D51FB">
      <w:pPr>
        <w:spacing w:line="320" w:lineRule="exact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Portanto, aos professores</w:t>
      </w:r>
      <w:r>
        <w:rPr>
          <w:rFonts w:ascii="Times New Roman" w:hAnsi="Times New Roman"/>
          <w:sz w:val="24"/>
          <w:szCs w:val="24"/>
        </w:rPr>
        <w:t xml:space="preserve"> este projeto contempla um aumento médio de mais 9,64% em cima dos 12% já concedidos pela Lei 2.599/2022, totalizando, assim, os 22,80% em relação aos vigentes no ano de 2021. </w:t>
      </w:r>
    </w:p>
    <w:p w:rsidR="00EF1601" w:rsidRDefault="002D51FB">
      <w:pPr>
        <w:spacing w:line="320" w:lineRule="exact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Verifica-se, destarte, que se trata de um grande esforço da administração para </w:t>
      </w:r>
      <w:r>
        <w:rPr>
          <w:rFonts w:ascii="Times New Roman" w:hAnsi="Times New Roman"/>
          <w:sz w:val="24"/>
          <w:szCs w:val="24"/>
        </w:rPr>
        <w:t xml:space="preserve">a melhoria da remuneração do magistério, com expressivos reflexos no aspecto financeiro, tendo em vista que a receita do FUNDEB de 2022 terá um acréscimo de apenas 15,89%, como se demonstra a seguir: </w:t>
      </w:r>
    </w:p>
    <w:tbl>
      <w:tblPr>
        <w:tblW w:w="6521" w:type="dxa"/>
        <w:tblInd w:w="14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559"/>
      </w:tblGrid>
      <w:tr w:rsidR="00EF1601">
        <w:trPr>
          <w:trHeight w:val="3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FUNDEB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 Aumento</w:t>
            </w:r>
          </w:p>
        </w:tc>
      </w:tr>
      <w:tr w:rsidR="00EF1601">
        <w:trPr>
          <w:trHeight w:val="3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601" w:rsidRDefault="002D51FB">
            <w:pPr>
              <w:widowControl w:val="0"/>
              <w:ind w:left="-70" w:firstLine="7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Receita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4.561.765,57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601" w:rsidRDefault="002D51FB">
            <w:pPr>
              <w:widowControl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5.286.568,59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1601" w:rsidRDefault="002D51F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15,89</w:t>
            </w:r>
          </w:p>
        </w:tc>
      </w:tr>
    </w:tbl>
    <w:p w:rsidR="00EF1601" w:rsidRDefault="002D51FB">
      <w:pPr>
        <w:spacing w:line="320" w:lineRule="exact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Dados - 2021 extraídos do balancete da receita de 2022 e estimativa da CNM.</w:t>
      </w:r>
    </w:p>
    <w:p w:rsidR="00EF1601" w:rsidRDefault="002D51FB">
      <w:pPr>
        <w:spacing w:line="320" w:lineRule="exac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F1601" w:rsidRDefault="002D51FB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Isto demonstra o absurdo da medida do governo federal em aumentar o piso nacional do magistério em 33,24%, enquanto que os repasses ao município tem previsão </w:t>
      </w:r>
      <w:r>
        <w:rPr>
          <w:rFonts w:ascii="Times New Roman" w:eastAsia="Arial" w:hAnsi="Times New Roman"/>
          <w:color w:val="000000"/>
          <w:sz w:val="24"/>
          <w:szCs w:val="24"/>
        </w:rPr>
        <w:t>de acréscimo de apenas 15,89%.</w:t>
      </w:r>
    </w:p>
    <w:p w:rsidR="00EF1601" w:rsidRDefault="002D51FB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Assim, o índice de aumento acumulado que estamos concedendo, 22,80% é 6,91% superior ao percentual de aumento da receita do FUNDEB de 15,89% o que, por certo, impactará fortemente as finanças municipais, com reflexos nas dema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is despesas da educação, </w:t>
      </w:r>
      <w:r>
        <w:rPr>
          <w:rFonts w:ascii="Times New Roman" w:eastAsia="Arial" w:hAnsi="Times New Roman"/>
          <w:color w:val="000000"/>
          <w:sz w:val="24"/>
          <w:szCs w:val="24"/>
        </w:rPr>
        <w:lastRenderedPageBreak/>
        <w:t xml:space="preserve">em especial em ações de melhoria educacional, para o que se deverá buscar mais outras fontes de recursos. </w:t>
      </w:r>
    </w:p>
    <w:p w:rsidR="00EF1601" w:rsidRDefault="002D51FB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Ressalte-se que além deste aumento nos vencimentos, há ainda a incidência das promoções de classe e dos triênios a serem con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cedidos este ano, que estão suspensos desde o ano de 2020 por força da LC 173/2020. </w:t>
      </w:r>
    </w:p>
    <w:p w:rsidR="00EF1601" w:rsidRDefault="002D51FB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Insta registrar que a Lei Federal 11.738/2008 apenas estabelece piso do magistério e não estabelece qualquer regra sobre a carreira, eis que a competência da união se limi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ta a legislar sobre piso e não sobre carreira, cuja competência é exclusiva dos entes federados. </w:t>
      </w:r>
    </w:p>
    <w:p w:rsidR="00EF1601" w:rsidRDefault="002D51FB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O Nosso Plano de Carreira não estabelece qualquer indexação da carreira ao piso, pelo que a medida proposta atende integralmente a Lei do Piso. </w:t>
      </w:r>
    </w:p>
    <w:p w:rsidR="00EF1601" w:rsidRDefault="002D51FB">
      <w:pPr>
        <w:spacing w:line="32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Os fatos e da</w:t>
      </w:r>
      <w:r>
        <w:rPr>
          <w:rFonts w:ascii="Times New Roman" w:eastAsia="Arial" w:hAnsi="Times New Roman"/>
          <w:color w:val="000000"/>
          <w:sz w:val="24"/>
          <w:szCs w:val="24"/>
        </w:rPr>
        <w:t>dos demonstrados evidenciam de forma clara o enorme esforço da administração em valorizar o máximo a classe do magistério, pois se está concedendo aumento em torno de 6,91% a mais do que o aumento que o município terá na arrecadação do FUNDEB, (22,80%-15,8</w:t>
      </w:r>
      <w:r>
        <w:rPr>
          <w:rFonts w:ascii="Times New Roman" w:eastAsia="Arial" w:hAnsi="Times New Roman"/>
          <w:color w:val="000000"/>
          <w:sz w:val="24"/>
          <w:szCs w:val="24"/>
        </w:rPr>
        <w:t>9%). Para essa alteração foi realizado estudo de impacto orçamentário o qual segue em anexo</w:t>
      </w:r>
      <w:r>
        <w:rPr>
          <w:rFonts w:ascii="Times New Roman" w:hAnsi="Times New Roman"/>
          <w:sz w:val="24"/>
          <w:szCs w:val="24"/>
        </w:rPr>
        <w:t>.</w:t>
      </w:r>
    </w:p>
    <w:p w:rsidR="00EF1601" w:rsidRDefault="002D51FB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2 - Revogar o art. 33 do Plano de Carreira, que dispunha sobre o valor do padrão de referência, eis que não mais se justifica tendo em vista que os valores dos </w:t>
      </w:r>
      <w:r>
        <w:rPr>
          <w:rFonts w:ascii="Times New Roman" w:eastAsia="Arial" w:hAnsi="Times New Roman"/>
          <w:color w:val="000000"/>
          <w:sz w:val="24"/>
          <w:szCs w:val="24"/>
        </w:rPr>
        <w:t>vencimentos são fixados em valores absolutos.</w:t>
      </w:r>
    </w:p>
    <w:p w:rsidR="00EF1601" w:rsidRDefault="002D51FB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Diante de todo o exposto e comprovado, espera-se a aprovação unânime deste projeto de lei.</w:t>
      </w:r>
    </w:p>
    <w:p w:rsidR="00EF1601" w:rsidRDefault="00EF1601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EF1601" w:rsidRDefault="002D51FB">
      <w:pPr>
        <w:spacing w:line="320" w:lineRule="exact"/>
        <w:ind w:firstLine="141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Atenciosamente,</w:t>
      </w:r>
    </w:p>
    <w:p w:rsidR="00EF1601" w:rsidRDefault="00EF1601">
      <w:pPr>
        <w:spacing w:line="320" w:lineRule="exact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EF1601" w:rsidRDefault="002D51FB">
      <w:pPr>
        <w:spacing w:line="320" w:lineRule="exact"/>
        <w:jc w:val="center"/>
        <w:rPr>
          <w:rFonts w:ascii="Times New Roman" w:eastAsia="Arial" w:hAnsi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z w:val="24"/>
          <w:szCs w:val="24"/>
        </w:rPr>
        <w:t>VALDIR JOSÉ ZASSO</w:t>
      </w:r>
    </w:p>
    <w:p w:rsidR="00EF1601" w:rsidRDefault="002D51FB">
      <w:pPr>
        <w:spacing w:line="320" w:lineRule="exact"/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Prefeito Municipal</w:t>
      </w:r>
    </w:p>
    <w:p w:rsidR="00EF1601" w:rsidRDefault="002D51FB">
      <w:pPr>
        <w:spacing w:line="320" w:lineRule="exact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ab/>
      </w:r>
    </w:p>
    <w:p w:rsidR="00EF1601" w:rsidRDefault="002D51FB">
      <w:pPr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ab/>
      </w: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EF1601" w:rsidRDefault="00EF1601">
      <w:pPr>
        <w:ind w:firstLine="709"/>
      </w:pPr>
    </w:p>
    <w:sectPr w:rsidR="00EF1601">
      <w:pgSz w:w="11906" w:h="16838"/>
      <w:pgMar w:top="2410" w:right="1133" w:bottom="113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F1601"/>
    <w:rsid w:val="002D51FB"/>
    <w:rsid w:val="00E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73DC2-F224-4D9E-AD10-D3B8F24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4EA"/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5768"/>
    <w:rPr>
      <w:rFonts w:ascii="Segoe UI" w:eastAsia="Verdana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5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FB00B-96A6-4F6C-B426-9AF3BC1A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890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dc:description/>
  <cp:lastModifiedBy>ADM 01</cp:lastModifiedBy>
  <cp:revision>22</cp:revision>
  <cp:lastPrinted>2022-04-11T12:02:00Z</cp:lastPrinted>
  <dcterms:created xsi:type="dcterms:W3CDTF">2022-04-05T18:11:00Z</dcterms:created>
  <dcterms:modified xsi:type="dcterms:W3CDTF">2022-10-11T21:27:00Z</dcterms:modified>
  <dc:language>pt-BR</dc:language>
</cp:coreProperties>
</file>