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DB" w:rsidRDefault="00175DE2">
      <w:pPr>
        <w:shd w:val="clear" w:color="auto" w:fill="FFFFFF"/>
        <w:spacing w:after="150" w:line="276" w:lineRule="auto"/>
        <w:ind w:right="-57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PROJETO DE LEI Nº 021/21 DE 24 DE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  <w:t>MARÇO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2021.</w:t>
      </w:r>
    </w:p>
    <w:p w:rsidR="005503DB" w:rsidRDefault="00175DE2">
      <w:pPr>
        <w:shd w:val="clear" w:color="auto" w:fill="FFFFFF"/>
        <w:spacing w:before="300" w:after="300" w:line="276" w:lineRule="auto"/>
        <w:ind w:left="4819" w:right="283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Autoriza a </w:t>
      </w:r>
      <w:proofErr w:type="spellStart"/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cedência</w:t>
      </w:r>
      <w:proofErr w:type="spellEnd"/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 de médico ao Hospital Nossa Senhora de Fátima e dá outras providências.</w:t>
      </w:r>
    </w:p>
    <w:p w:rsidR="005503DB" w:rsidRDefault="00175DE2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Fica o Poder Executivo Municipal autorizado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ceder, até o limite de 40 horas mensais mediante compensação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de horário, profissional médico ao Hospital Nossa senhora de Fátima para atendimentos de urgência, emergência e em procedimentos cirúrgicos.</w:t>
      </w:r>
    </w:p>
    <w:p w:rsidR="005503DB" w:rsidRDefault="00175DE2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Parágrafo Único.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será precedida de autorização específica da Secretaria Municipal da Saúde e Saneamento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 somente ocorrerá quando já atendida toda a demanda da ESF - Estratégia Saúde da Família na Unidade Básica de Saúde em que o servidor estiver lotado.</w:t>
      </w:r>
    </w:p>
    <w:p w:rsidR="005503DB" w:rsidRDefault="00175DE2">
      <w:pPr>
        <w:spacing w:after="0"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2º</w:t>
      </w:r>
      <w:r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Ficam convalidadas, ratificadas e legitimadas todas as </w:t>
      </w:r>
      <w:proofErr w:type="spellStart"/>
      <w:r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  <w:lang w:eastAsia="pt-BR"/>
        </w:rPr>
        <w:t>cedências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ocorridas a contar de 1º de janeiro de 2021.</w:t>
      </w:r>
    </w:p>
    <w:p w:rsidR="005503DB" w:rsidRDefault="00175DE2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Revogadas as disposições em contrário, esta Lei entrará em vigor 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data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de sua publicação.</w:t>
      </w:r>
    </w:p>
    <w:p w:rsidR="005503DB" w:rsidRDefault="00175DE2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Prefeito de Alpestre, aos 24 dias</w:t>
      </w:r>
      <w:r>
        <w:rPr>
          <w:rFonts w:ascii="Times New Roman" w:hAnsi="Times New Roman"/>
          <w:sz w:val="24"/>
          <w:szCs w:val="24"/>
        </w:rPr>
        <w:t xml:space="preserve"> do mês de março de 2021.</w:t>
      </w:r>
    </w:p>
    <w:p w:rsidR="005503DB" w:rsidRDefault="005503DB">
      <w:pPr>
        <w:rPr>
          <w:rFonts w:ascii="Times New Roman" w:hAnsi="Times New Roman"/>
          <w:sz w:val="24"/>
          <w:szCs w:val="24"/>
          <w:highlight w:val="cyan"/>
        </w:rPr>
      </w:pPr>
    </w:p>
    <w:p w:rsidR="005503DB" w:rsidRDefault="005503DB">
      <w:pPr>
        <w:rPr>
          <w:rFonts w:ascii="Times New Roman" w:hAnsi="Times New Roman"/>
          <w:sz w:val="24"/>
          <w:szCs w:val="24"/>
          <w:highlight w:val="cyan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  <w:highlight w:val="cyan"/>
        </w:rPr>
      </w:pPr>
    </w:p>
    <w:p w:rsidR="005503DB" w:rsidRDefault="00175DE2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VALDIR JOSÉ ZASSO</w:t>
      </w:r>
    </w:p>
    <w:p w:rsidR="005503DB" w:rsidRDefault="00175DE2">
      <w:pPr>
        <w:pStyle w:val="Corpodetexto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5503D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3DB" w:rsidRDefault="00175DE2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JUSTIFICATIVAS AO PROJETO DE LEI </w:t>
      </w:r>
    </w:p>
    <w:p w:rsidR="005503DB" w:rsidRDefault="005503D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503DB" w:rsidRDefault="00175DE2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5503DB" w:rsidRDefault="00175DE2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5503DB" w:rsidRDefault="005503DB">
      <w:pPr>
        <w:jc w:val="both"/>
        <w:rPr>
          <w:rFonts w:ascii="Times New Roman" w:hAnsi="Times New Roman"/>
          <w:sz w:val="24"/>
          <w:szCs w:val="24"/>
        </w:rPr>
      </w:pPr>
    </w:p>
    <w:p w:rsidR="005503DB" w:rsidRDefault="00175DE2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  <w:t xml:space="preserve">O Projeto de Lei que ora encaminhamos para a vossa apreciação objetiva buscar autorização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de profissional médico ao Hospital Nossa Senhora de Fátima para atendimentos de emergência e em casos de procedimentos cirúrgicos.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limita-se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40 horas mensais, mediante compensação de horário e deverá ser precedida de autorização específica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Secretaria Municipal de Saúde e Saneamento.</w:t>
      </w:r>
    </w:p>
    <w:p w:rsidR="005503DB" w:rsidRDefault="00175DE2">
      <w:pPr>
        <w:spacing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Sabemos das dificuldades que os hospitais pequenos passam em relação à contratação de médicos, principalmente quando for por poucas horas semanais e nesse sentido resolvemos unir forças para ampliar a oferta desse tipo de serviço à nossa população. Quando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em serviços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ESF-Estratégia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Saúde da Família, os profissionais ficam dedicados exclusivamente nos atendimentos, porém, quando a demanda é atendida dentro do turno e da proposta da ESF entendemos que poderíamos melhor aproveitar estes profissionais.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por horários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pré determinados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mediante compensação de horários poderá ser uma forma de melhor oferta à população na prestação dos serviços médicos. </w:t>
      </w:r>
    </w:p>
    <w:p w:rsidR="005503DB" w:rsidRDefault="00175DE2">
      <w:pPr>
        <w:spacing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Em outras palavras, quando o médico tiver cumprido sua meta na ESF e o hospital necessitar para atend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imento de demandas locais, poderá ser cedido para isso, compensando seu horário em outro dia quando a demanda no ESF for maior, sempre respeitando a carga horária do cargo.</w:t>
      </w:r>
    </w:p>
    <w:p w:rsidR="005503DB" w:rsidRDefault="00175DE2">
      <w:pPr>
        <w:spacing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Diante de sua importância, espera-se a aprovação unânime deste Projeto de Lei. </w:t>
      </w:r>
    </w:p>
    <w:p w:rsidR="005503DB" w:rsidRDefault="00175DE2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503DB" w:rsidRDefault="00550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03DB" w:rsidRDefault="00175DE2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VALDIR JOSÉ ZASSO</w:t>
      </w:r>
    </w:p>
    <w:p w:rsidR="005503DB" w:rsidRDefault="00175DE2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Prefeito Municipal</w:t>
      </w:r>
    </w:p>
    <w:sectPr w:rsidR="005503DB" w:rsidSect="005503DB">
      <w:pgSz w:w="11906" w:h="16838"/>
      <w:pgMar w:top="2430" w:right="1133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5503DB"/>
    <w:rsid w:val="00175DE2"/>
    <w:rsid w:val="0055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3D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link w:val="Ttulo1Char"/>
    <w:uiPriority w:val="9"/>
    <w:qFormat/>
    <w:rsid w:val="00D2753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customStyle="1" w:styleId="Heading2">
    <w:name w:val="Heading 2"/>
    <w:basedOn w:val="Normal"/>
    <w:link w:val="Ttulo2Char"/>
    <w:uiPriority w:val="9"/>
    <w:qFormat/>
    <w:rsid w:val="00D2753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Heading1"/>
    <w:uiPriority w:val="9"/>
    <w:qFormat/>
    <w:rsid w:val="00D27535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Heading2"/>
    <w:uiPriority w:val="9"/>
    <w:qFormat/>
    <w:rsid w:val="00D2753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qFormat/>
    <w:rsid w:val="00D27535"/>
  </w:style>
  <w:style w:type="character" w:styleId="Forte">
    <w:name w:val="Strong"/>
    <w:basedOn w:val="Fontepargpadro"/>
    <w:uiPriority w:val="22"/>
    <w:qFormat/>
    <w:rsid w:val="00D27535"/>
    <w:rPr>
      <w:b/>
      <w:bCs/>
    </w:rPr>
  </w:style>
  <w:style w:type="paragraph" w:styleId="Ttulo">
    <w:name w:val="Title"/>
    <w:basedOn w:val="Normal"/>
    <w:next w:val="Corpodetexto"/>
    <w:qFormat/>
    <w:rsid w:val="005503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503DB"/>
    <w:pPr>
      <w:spacing w:after="140" w:line="276" w:lineRule="auto"/>
    </w:pPr>
  </w:style>
  <w:style w:type="paragraph" w:styleId="Lista">
    <w:name w:val="List"/>
    <w:basedOn w:val="Corpodetexto"/>
    <w:rsid w:val="005503DB"/>
    <w:rPr>
      <w:rFonts w:cs="Arial"/>
    </w:rPr>
  </w:style>
  <w:style w:type="paragraph" w:customStyle="1" w:styleId="Caption">
    <w:name w:val="Caption"/>
    <w:basedOn w:val="Normal"/>
    <w:qFormat/>
    <w:rsid w:val="005503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503DB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275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Westphalen Leusin</dc:creator>
  <cp:lastModifiedBy>ESTUDIOA2</cp:lastModifiedBy>
  <cp:revision>2</cp:revision>
  <dcterms:created xsi:type="dcterms:W3CDTF">2021-04-23T11:46:00Z</dcterms:created>
  <dcterms:modified xsi:type="dcterms:W3CDTF">2021-04-23T11:46:00Z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