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22EB" w:rsidRDefault="002D1790">
      <w:pPr>
        <w:pStyle w:val="Ttulo"/>
        <w:rPr>
          <w:sz w:val="24"/>
        </w:rPr>
      </w:pPr>
      <w:r>
        <w:rPr>
          <w:sz w:val="24"/>
        </w:rPr>
        <w:t>PROJETO DE LEI Nº 024/21, DE 20 DE ABRIL DE 2021.</w:t>
      </w:r>
    </w:p>
    <w:p w:rsidR="008B22EB" w:rsidRDefault="002D1790">
      <w:pPr>
        <w:pStyle w:val="Ttul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8B22EB" w:rsidRDefault="002D1790">
      <w:pPr>
        <w:pStyle w:val="Recuodecorpodetexto"/>
        <w:ind w:left="4819"/>
      </w:pPr>
      <w:r>
        <w:t xml:space="preserve">Dispõe sobre loteamento urbano e dá outras providências. </w:t>
      </w:r>
    </w:p>
    <w:p w:rsidR="008B22EB" w:rsidRDefault="008B22EB">
      <w:pPr>
        <w:pStyle w:val="Cabealho"/>
        <w:tabs>
          <w:tab w:val="clear" w:pos="4419"/>
          <w:tab w:val="clear" w:pos="8838"/>
        </w:tabs>
      </w:pPr>
    </w:p>
    <w:p w:rsidR="008B22EB" w:rsidRDefault="002D1790">
      <w:pPr>
        <w:ind w:firstLine="1417"/>
        <w:jc w:val="both"/>
      </w:pPr>
      <w:r>
        <w:rPr>
          <w:b/>
          <w:bCs/>
          <w:lang w:val="pt-PT"/>
        </w:rPr>
        <w:t>Art. 1º</w:t>
      </w:r>
      <w:r>
        <w:rPr>
          <w:lang w:val="pt-PT"/>
        </w:rPr>
        <w:t xml:space="preserve"> Fica instituído e aprovado o Loteamento Urbano denominado </w:t>
      </w:r>
      <w:r>
        <w:rPr>
          <w:b/>
          <w:bCs/>
          <w:lang w:val="pt-PT"/>
        </w:rPr>
        <w:t>“LOTEAMENTO PONTO NORTE</w:t>
      </w:r>
      <w:r>
        <w:rPr>
          <w:lang w:val="pt-PT"/>
        </w:rPr>
        <w:t>”, que se constitui de:</w:t>
      </w:r>
    </w:p>
    <w:p w:rsidR="008B22EB" w:rsidRDefault="002D1790">
      <w:pPr>
        <w:ind w:firstLine="1417"/>
        <w:jc w:val="both"/>
      </w:pPr>
      <w:r>
        <w:rPr>
          <w:b/>
          <w:bCs/>
          <w:w w:val="95"/>
        </w:rPr>
        <w:t>IMÓVEL:</w:t>
      </w:r>
      <w:r>
        <w:rPr>
          <w:b/>
          <w:bCs/>
          <w:spacing w:val="8"/>
          <w:w w:val="95"/>
        </w:rPr>
        <w:t xml:space="preserve"> </w:t>
      </w:r>
      <w:r>
        <w:rPr>
          <w:spacing w:val="8"/>
          <w:w w:val="95"/>
        </w:rPr>
        <w:t>Fração de Terras da C</w:t>
      </w:r>
      <w:r>
        <w:rPr>
          <w:w w:val="95"/>
        </w:rPr>
        <w:t>hácara</w:t>
      </w:r>
      <w:r>
        <w:rPr>
          <w:spacing w:val="9"/>
          <w:w w:val="95"/>
        </w:rPr>
        <w:t xml:space="preserve"> </w:t>
      </w:r>
      <w:r>
        <w:rPr>
          <w:w w:val="95"/>
        </w:rPr>
        <w:t>Urbana</w:t>
      </w:r>
      <w:r>
        <w:rPr>
          <w:spacing w:val="9"/>
          <w:w w:val="95"/>
        </w:rPr>
        <w:t xml:space="preserve"> </w:t>
      </w:r>
      <w:r>
        <w:rPr>
          <w:w w:val="95"/>
        </w:rPr>
        <w:t>nº</w:t>
      </w:r>
      <w:r>
        <w:rPr>
          <w:spacing w:val="8"/>
          <w:w w:val="95"/>
        </w:rPr>
        <w:t xml:space="preserve"> </w:t>
      </w:r>
      <w:r>
        <w:rPr>
          <w:w w:val="95"/>
        </w:rPr>
        <w:t>24,</w:t>
      </w:r>
      <w:r>
        <w:rPr>
          <w:spacing w:val="9"/>
          <w:w w:val="95"/>
        </w:rPr>
        <w:t xml:space="preserve"> </w:t>
      </w:r>
      <w:r>
        <w:rPr>
          <w:w w:val="95"/>
        </w:rPr>
        <w:t>da</w:t>
      </w:r>
      <w:r>
        <w:rPr>
          <w:spacing w:val="9"/>
          <w:w w:val="95"/>
        </w:rPr>
        <w:t xml:space="preserve"> </w:t>
      </w:r>
      <w:r>
        <w:rPr>
          <w:w w:val="95"/>
        </w:rPr>
        <w:t>1ª</w:t>
      </w:r>
      <w:r>
        <w:rPr>
          <w:spacing w:val="8"/>
          <w:w w:val="95"/>
        </w:rPr>
        <w:t xml:space="preserve"> </w:t>
      </w:r>
      <w:r>
        <w:rPr>
          <w:w w:val="95"/>
        </w:rPr>
        <w:t>Secção</w:t>
      </w:r>
      <w:r>
        <w:rPr>
          <w:spacing w:val="9"/>
          <w:w w:val="95"/>
        </w:rPr>
        <w:t xml:space="preserve"> </w:t>
      </w:r>
      <w:r>
        <w:rPr>
          <w:w w:val="95"/>
        </w:rPr>
        <w:t>de</w:t>
      </w:r>
      <w:r>
        <w:rPr>
          <w:spacing w:val="9"/>
          <w:w w:val="95"/>
        </w:rPr>
        <w:t xml:space="preserve"> </w:t>
      </w:r>
      <w:r>
        <w:rPr>
          <w:w w:val="95"/>
        </w:rPr>
        <w:t>Alpestre-RS, com área de 10.000,00m²;</w:t>
      </w:r>
    </w:p>
    <w:p w:rsidR="008B22EB" w:rsidRDefault="002D1790">
      <w:pPr>
        <w:ind w:firstLine="1417"/>
        <w:jc w:val="both"/>
      </w:pPr>
      <w:r>
        <w:rPr>
          <w:b/>
          <w:bCs/>
          <w:w w:val="95"/>
        </w:rPr>
        <w:t>MATRÍCULA</w:t>
      </w:r>
      <w:r>
        <w:rPr>
          <w:b/>
          <w:bCs/>
          <w:spacing w:val="8"/>
          <w:w w:val="95"/>
        </w:rPr>
        <w:t xml:space="preserve"> </w:t>
      </w:r>
      <w:r>
        <w:rPr>
          <w:b/>
          <w:bCs/>
          <w:w w:val="95"/>
        </w:rPr>
        <w:t>Nº</w:t>
      </w:r>
      <w:r>
        <w:rPr>
          <w:w w:val="95"/>
        </w:rPr>
        <w:t>:</w:t>
      </w:r>
      <w:r>
        <w:rPr>
          <w:spacing w:val="8"/>
          <w:w w:val="95"/>
        </w:rPr>
        <w:t xml:space="preserve"> 4.641</w:t>
      </w:r>
      <w:r>
        <w:rPr>
          <w:w w:val="95"/>
        </w:rPr>
        <w:t>,</w:t>
      </w:r>
      <w:r>
        <w:rPr>
          <w:spacing w:val="8"/>
          <w:w w:val="95"/>
        </w:rPr>
        <w:t xml:space="preserve"> </w:t>
      </w:r>
      <w:r>
        <w:rPr>
          <w:w w:val="95"/>
        </w:rPr>
        <w:t>Livro</w:t>
      </w:r>
      <w:r>
        <w:rPr>
          <w:spacing w:val="8"/>
          <w:w w:val="95"/>
        </w:rPr>
        <w:t xml:space="preserve"> </w:t>
      </w:r>
      <w:r>
        <w:rPr>
          <w:w w:val="95"/>
        </w:rPr>
        <w:t>nº</w:t>
      </w:r>
      <w:r>
        <w:rPr>
          <w:spacing w:val="8"/>
          <w:w w:val="95"/>
        </w:rPr>
        <w:t xml:space="preserve"> </w:t>
      </w:r>
      <w:r>
        <w:rPr>
          <w:w w:val="95"/>
        </w:rPr>
        <w:t>2-RG</w:t>
      </w:r>
      <w:r>
        <w:rPr>
          <w:spacing w:val="8"/>
          <w:w w:val="95"/>
        </w:rPr>
        <w:t xml:space="preserve"> </w:t>
      </w:r>
      <w:r>
        <w:rPr>
          <w:w w:val="95"/>
        </w:rPr>
        <w:t>do</w:t>
      </w:r>
      <w:r>
        <w:rPr>
          <w:spacing w:val="8"/>
          <w:w w:val="95"/>
        </w:rPr>
        <w:t xml:space="preserve"> </w:t>
      </w:r>
      <w:r>
        <w:rPr>
          <w:w w:val="95"/>
        </w:rPr>
        <w:t>Cartório</w:t>
      </w:r>
      <w:r>
        <w:rPr>
          <w:spacing w:val="8"/>
          <w:w w:val="95"/>
        </w:rPr>
        <w:t xml:space="preserve"> </w:t>
      </w:r>
      <w:r>
        <w:rPr>
          <w:w w:val="95"/>
        </w:rPr>
        <w:t>de</w:t>
      </w:r>
      <w:r>
        <w:rPr>
          <w:spacing w:val="8"/>
          <w:w w:val="95"/>
        </w:rPr>
        <w:t xml:space="preserve"> </w:t>
      </w:r>
      <w:r>
        <w:rPr>
          <w:w w:val="95"/>
        </w:rPr>
        <w:t>Registro</w:t>
      </w:r>
      <w:r>
        <w:rPr>
          <w:spacing w:val="8"/>
          <w:w w:val="95"/>
        </w:rPr>
        <w:t xml:space="preserve"> </w:t>
      </w:r>
      <w:r>
        <w:rPr>
          <w:w w:val="95"/>
        </w:rPr>
        <w:t>de</w:t>
      </w:r>
      <w:r>
        <w:rPr>
          <w:spacing w:val="8"/>
          <w:w w:val="95"/>
        </w:rPr>
        <w:t xml:space="preserve"> </w:t>
      </w:r>
      <w:r>
        <w:rPr>
          <w:w w:val="95"/>
        </w:rPr>
        <w:t>Imóveis</w:t>
      </w:r>
      <w:r>
        <w:rPr>
          <w:spacing w:val="8"/>
          <w:w w:val="95"/>
        </w:rPr>
        <w:t xml:space="preserve"> </w:t>
      </w:r>
      <w:r>
        <w:rPr>
          <w:w w:val="95"/>
        </w:rPr>
        <w:t>de</w:t>
      </w:r>
      <w:r>
        <w:rPr>
          <w:spacing w:val="9"/>
          <w:w w:val="95"/>
        </w:rPr>
        <w:t xml:space="preserve"> </w:t>
      </w:r>
      <w:r>
        <w:rPr>
          <w:w w:val="95"/>
        </w:rPr>
        <w:t>Alpestre-RS, com área</w:t>
      </w:r>
      <w:r>
        <w:rPr>
          <w:spacing w:val="-1"/>
          <w:w w:val="95"/>
        </w:rPr>
        <w:t xml:space="preserve"> </w:t>
      </w:r>
      <w:r>
        <w:rPr>
          <w:w w:val="95"/>
        </w:rPr>
        <w:t>da</w:t>
      </w:r>
      <w:r>
        <w:rPr>
          <w:spacing w:val="-1"/>
          <w:w w:val="95"/>
        </w:rPr>
        <w:t xml:space="preserve"> </w:t>
      </w:r>
      <w:r>
        <w:rPr>
          <w:w w:val="95"/>
        </w:rPr>
        <w:t>Gleba de 10.000,00m²;</w:t>
      </w:r>
    </w:p>
    <w:p w:rsidR="008B22EB" w:rsidRDefault="002D1790">
      <w:pPr>
        <w:ind w:firstLine="1417"/>
        <w:jc w:val="both"/>
      </w:pPr>
      <w:r>
        <w:rPr>
          <w:b/>
          <w:bCs/>
        </w:rPr>
        <w:t xml:space="preserve">PROPRIETÁRIOS: </w:t>
      </w:r>
      <w:r>
        <w:rPr>
          <w:color w:val="000000"/>
        </w:rPr>
        <w:t xml:space="preserve">Martinho Francisco Schutkoski </w:t>
      </w:r>
      <w:r>
        <w:rPr>
          <w:spacing w:val="1"/>
        </w:rPr>
        <w:t xml:space="preserve">e </w:t>
      </w:r>
      <w:r>
        <w:rPr>
          <w:color w:val="000000"/>
          <w:w w:val="95"/>
        </w:rPr>
        <w:t>Odete Schutkoski.</w:t>
      </w:r>
    </w:p>
    <w:p w:rsidR="008B22EB" w:rsidRDefault="002D1790">
      <w:pPr>
        <w:ind w:firstLine="1417"/>
        <w:jc w:val="both"/>
      </w:pPr>
      <w:r>
        <w:rPr>
          <w:b/>
          <w:bCs/>
        </w:rPr>
        <w:t>DESCRIÇÃO:</w:t>
      </w:r>
      <w:r>
        <w:t xml:space="preserve"> Trata-se de fração de terras da Chácara n° 24 da 1ª Secção Alpestre, com área de 10.000,00m², situada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região</w:t>
      </w:r>
      <w:r>
        <w:rPr>
          <w:spacing w:val="-9"/>
        </w:rPr>
        <w:t xml:space="preserve"> </w:t>
      </w:r>
      <w:r>
        <w:t>Norte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município,</w:t>
      </w:r>
      <w:r>
        <w:rPr>
          <w:spacing w:val="-53"/>
        </w:rPr>
        <w:t xml:space="preserve"> </w:t>
      </w:r>
      <w:r>
        <w:t>inserida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perímetro</w:t>
      </w:r>
      <w:r>
        <w:rPr>
          <w:spacing w:val="-9"/>
        </w:rPr>
        <w:t xml:space="preserve"> </w:t>
      </w:r>
      <w:r>
        <w:t>urbano,</w:t>
      </w:r>
      <w:r>
        <w:rPr>
          <w:spacing w:val="-9"/>
        </w:rPr>
        <w:t xml:space="preserve"> </w:t>
      </w:r>
      <w:r>
        <w:t>tendo</w:t>
      </w:r>
      <w:r>
        <w:rPr>
          <w:spacing w:val="-9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principal</w:t>
      </w:r>
      <w:r>
        <w:rPr>
          <w:spacing w:val="-10"/>
        </w:rPr>
        <w:t xml:space="preserve"> </w:t>
      </w:r>
      <w:r>
        <w:t>ligação</w:t>
      </w:r>
      <w:r>
        <w:rPr>
          <w:spacing w:val="-9"/>
        </w:rPr>
        <w:t xml:space="preserve"> </w:t>
      </w:r>
      <w:r>
        <w:t>viária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Rua P01 do Loteamento Popular Valdomiro Dorigon e</w:t>
      </w:r>
      <w:r>
        <w:t xml:space="preserve"> apresentando as seguintes confrontações: </w:t>
      </w:r>
    </w:p>
    <w:p w:rsidR="008B22EB" w:rsidRDefault="002D1790">
      <w:pPr>
        <w:ind w:firstLine="1417"/>
        <w:jc w:val="both"/>
      </w:pPr>
      <w:r>
        <w:rPr>
          <w:b/>
          <w:bCs/>
        </w:rPr>
        <w:t>a)</w:t>
      </w:r>
      <w:r>
        <w:t xml:space="preserve"> ao </w:t>
      </w:r>
      <w:r>
        <w:rPr>
          <w:b/>
        </w:rPr>
        <w:t xml:space="preserve">NORTE, </w:t>
      </w:r>
      <w:r>
        <w:t>por uma linha</w:t>
      </w:r>
      <w:r>
        <w:rPr>
          <w:b/>
        </w:rPr>
        <w:t xml:space="preserve"> </w:t>
      </w:r>
      <w:r>
        <w:t>com parte da mesma Chácara Urbana nº 24, onde mede 61,74 metros;</w:t>
      </w:r>
    </w:p>
    <w:p w:rsidR="008B22EB" w:rsidRDefault="002D1790">
      <w:pPr>
        <w:ind w:firstLine="1417"/>
        <w:jc w:val="both"/>
      </w:pPr>
      <w:r>
        <w:rPr>
          <w:b/>
          <w:bCs/>
        </w:rPr>
        <w:t>b)</w:t>
      </w:r>
      <w:r>
        <w:t xml:space="preserve"> ao </w:t>
      </w:r>
      <w:r>
        <w:rPr>
          <w:b/>
          <w:bCs/>
        </w:rPr>
        <w:t>LESTE</w:t>
      </w:r>
      <w:r>
        <w:t>, por uma linha</w:t>
      </w:r>
      <w:r>
        <w:rPr>
          <w:b/>
        </w:rPr>
        <w:t xml:space="preserve"> </w:t>
      </w:r>
      <w:r>
        <w:t xml:space="preserve">com parte da mesma Chácara Urbana nº 24, onde mede 169,53 metros; </w:t>
      </w:r>
    </w:p>
    <w:p w:rsidR="008B22EB" w:rsidRDefault="002D1790">
      <w:pPr>
        <w:ind w:firstLine="1417"/>
        <w:jc w:val="both"/>
      </w:pPr>
      <w:r>
        <w:rPr>
          <w:b/>
          <w:bCs/>
        </w:rPr>
        <w:t>c)</w:t>
      </w:r>
      <w:r>
        <w:t xml:space="preserve"> ao </w:t>
      </w:r>
      <w:r>
        <w:rPr>
          <w:b/>
          <w:bCs/>
        </w:rPr>
        <w:t>SUL</w:t>
      </w:r>
      <w:r>
        <w:t>, por uma linha com a Rua P01, onde mede 60,14 metros;</w:t>
      </w:r>
    </w:p>
    <w:p w:rsidR="008B22EB" w:rsidRDefault="002D1790">
      <w:pPr>
        <w:ind w:firstLine="1417"/>
        <w:jc w:val="both"/>
      </w:pPr>
      <w:r>
        <w:rPr>
          <w:b/>
          <w:bCs/>
        </w:rPr>
        <w:t>d)</w:t>
      </w:r>
      <w:r>
        <w:t xml:space="preserve"> ao </w:t>
      </w:r>
      <w:r>
        <w:rPr>
          <w:b/>
          <w:bCs/>
        </w:rPr>
        <w:t>OESTE</w:t>
      </w:r>
      <w:r>
        <w:t>, por uma linha com parte da mesma Chácara Urbana nº 24, onde mede 92,77 metros;</w:t>
      </w:r>
    </w:p>
    <w:p w:rsidR="008B22EB" w:rsidRDefault="002D1790">
      <w:pPr>
        <w:ind w:firstLine="1417"/>
        <w:jc w:val="both"/>
      </w:pPr>
      <w:r>
        <w:rPr>
          <w:b/>
          <w:bCs/>
        </w:rPr>
        <w:t>e)</w:t>
      </w:r>
      <w:r>
        <w:t xml:space="preserve"> ao </w:t>
      </w:r>
      <w:r>
        <w:rPr>
          <w:b/>
          <w:bCs/>
        </w:rPr>
        <w:t>NOROESTE</w:t>
      </w:r>
      <w:r>
        <w:t xml:space="preserve">, por uma linha com parte da mesma Chácara Urbana nº 24, onde mede 48,53 metros; e, </w:t>
      </w:r>
    </w:p>
    <w:p w:rsidR="008B22EB" w:rsidRDefault="002D1790">
      <w:pPr>
        <w:ind w:firstLine="1417"/>
        <w:jc w:val="both"/>
      </w:pPr>
      <w:r>
        <w:rPr>
          <w:b/>
          <w:bCs/>
        </w:rPr>
        <w:t xml:space="preserve">f) </w:t>
      </w:r>
      <w:r>
        <w:t xml:space="preserve">ao </w:t>
      </w:r>
      <w:r>
        <w:rPr>
          <w:b/>
          <w:bCs/>
        </w:rPr>
        <w:t>SUDOESTE</w:t>
      </w:r>
      <w:r>
        <w:t>, por uma linha</w:t>
      </w:r>
      <w:r>
        <w:rPr>
          <w:b/>
        </w:rPr>
        <w:t xml:space="preserve"> </w:t>
      </w:r>
      <w:r>
        <w:t>com parte da mesma Chácara Urbana nº 24, onde mede 65,79 metros.</w:t>
      </w:r>
    </w:p>
    <w:p w:rsidR="008B22EB" w:rsidRDefault="002D1790">
      <w:pPr>
        <w:ind w:firstLine="1417"/>
        <w:jc w:val="both"/>
      </w:pPr>
      <w:r>
        <w:rPr>
          <w:b/>
          <w:bCs/>
          <w:w w:val="95"/>
        </w:rPr>
        <w:t>INFRAESTRUTURA:</w:t>
      </w:r>
      <w:r>
        <w:rPr>
          <w:w w:val="95"/>
        </w:rPr>
        <w:t xml:space="preserve"> Conforme consta nos memoriais e atendendo todas as normas legais vigentes.</w:t>
      </w:r>
    </w:p>
    <w:tbl>
      <w:tblPr>
        <w:tblW w:w="9072" w:type="dxa"/>
        <w:tblInd w:w="15" w:type="dxa"/>
        <w:tblLayout w:type="fixed"/>
        <w:tblCellMar>
          <w:left w:w="15" w:type="dxa"/>
          <w:right w:w="15" w:type="dxa"/>
        </w:tblCellMar>
        <w:tblLook w:val="01E0" w:firstRow="1" w:lastRow="1" w:firstColumn="1" w:lastColumn="1" w:noHBand="0" w:noVBand="0"/>
      </w:tblPr>
      <w:tblGrid>
        <w:gridCol w:w="7792"/>
        <w:gridCol w:w="1280"/>
      </w:tblGrid>
      <w:tr w:rsidR="008B22EB">
        <w:trPr>
          <w:trHeight w:val="432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pacing w:val="12"/>
                <w:w w:val="95"/>
              </w:rPr>
              <w:t xml:space="preserve">DIVISÃO DA </w:t>
            </w:r>
            <w:r>
              <w:rPr>
                <w:b/>
                <w:bCs/>
                <w:w w:val="95"/>
              </w:rPr>
              <w:t>GLEBA</w:t>
            </w:r>
          </w:p>
        </w:tc>
      </w:tr>
      <w:tr w:rsidR="008B22EB">
        <w:trPr>
          <w:trHeight w:val="303"/>
        </w:trPr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M²</w:t>
            </w:r>
          </w:p>
        </w:tc>
      </w:tr>
      <w:tr w:rsidR="008B22EB">
        <w:trPr>
          <w:trHeight w:val="303"/>
        </w:trPr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pPr>
              <w:rPr>
                <w:w w:val="95"/>
              </w:rPr>
            </w:pPr>
            <w:r>
              <w:t>Fração de Terras Absorvida pela rua 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pPr>
              <w:jc w:val="right"/>
            </w:pPr>
            <w:r>
              <w:t>2.414,23</w:t>
            </w:r>
          </w:p>
        </w:tc>
      </w:tr>
      <w:tr w:rsidR="008B22EB">
        <w:trPr>
          <w:trHeight w:val="285"/>
        </w:trPr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r>
              <w:t>Fração de Terras Absorvida pela rua B, trecho 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pPr>
              <w:jc w:val="right"/>
            </w:pPr>
            <w:r>
              <w:t>51,84</w:t>
            </w:r>
          </w:p>
        </w:tc>
      </w:tr>
      <w:tr w:rsidR="008B22EB">
        <w:trPr>
          <w:trHeight w:val="339"/>
        </w:trPr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r>
              <w:t>Fração de Terras Absorvida pela rua B, trecho II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pPr>
              <w:jc w:val="right"/>
            </w:pPr>
            <w:r>
              <w:t>252,00</w:t>
            </w:r>
          </w:p>
        </w:tc>
      </w:tr>
      <w:tr w:rsidR="008B22EB">
        <w:trPr>
          <w:trHeight w:val="330"/>
        </w:trPr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r>
              <w:rPr>
                <w:w w:val="95"/>
              </w:rPr>
              <w:t>Quadra X-2 - Total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8"/>
                <w:w w:val="95"/>
              </w:rPr>
              <w:t xml:space="preserve"> 09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lotes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urbanos, numerados de 01 a 09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pPr>
              <w:jc w:val="right"/>
            </w:pPr>
            <w:r>
              <w:t>3.635,57</w:t>
            </w:r>
          </w:p>
        </w:tc>
      </w:tr>
      <w:tr w:rsidR="008B22EB">
        <w:trPr>
          <w:trHeight w:val="345"/>
        </w:trPr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r>
              <w:t>Quadra</w:t>
            </w:r>
            <w:r>
              <w:rPr>
                <w:spacing w:val="-12"/>
              </w:rPr>
              <w:t xml:space="preserve"> E-3 - </w:t>
            </w:r>
            <w:r>
              <w:rPr>
                <w:w w:val="95"/>
              </w:rPr>
              <w:t>Total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01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lote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urbano, numerados de 01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pPr>
              <w:jc w:val="right"/>
            </w:pPr>
            <w:r>
              <w:t>827,78</w:t>
            </w:r>
          </w:p>
        </w:tc>
      </w:tr>
      <w:tr w:rsidR="008B22EB">
        <w:trPr>
          <w:trHeight w:val="345"/>
        </w:trPr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r>
              <w:t>Quadra</w:t>
            </w:r>
            <w:r>
              <w:rPr>
                <w:spacing w:val="-9"/>
              </w:rPr>
              <w:t xml:space="preserve"> Y-2 - </w:t>
            </w:r>
            <w:r>
              <w:rPr>
                <w:w w:val="95"/>
              </w:rPr>
              <w:t>Total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8"/>
                <w:w w:val="95"/>
              </w:rPr>
              <w:t xml:space="preserve"> 08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lotes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urbanos, numerados de 01 a 08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pPr>
              <w:jc w:val="right"/>
            </w:pPr>
            <w:r>
              <w:t>2.012,54</w:t>
            </w:r>
          </w:p>
        </w:tc>
      </w:tr>
      <w:tr w:rsidR="008B22EB">
        <w:trPr>
          <w:trHeight w:val="390"/>
        </w:trPr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r>
              <w:t>Quadra</w:t>
            </w:r>
            <w:r>
              <w:rPr>
                <w:spacing w:val="-11"/>
              </w:rPr>
              <w:t xml:space="preserve"> </w:t>
            </w:r>
            <w:r>
              <w:t xml:space="preserve">F-3 - </w:t>
            </w:r>
            <w:r>
              <w:rPr>
                <w:w w:val="95"/>
              </w:rPr>
              <w:t>Total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03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lotes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urbanos</w:t>
            </w:r>
            <w:r>
              <w:rPr>
                <w:spacing w:val="6"/>
                <w:w w:val="95"/>
              </w:rPr>
              <w:t>, numerados de 01 a 03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pPr>
              <w:jc w:val="right"/>
            </w:pPr>
            <w:r>
              <w:t>806,04</w:t>
            </w:r>
          </w:p>
        </w:tc>
      </w:tr>
      <w:tr w:rsidR="008B22EB">
        <w:trPr>
          <w:trHeight w:val="345"/>
        </w:trPr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pPr>
              <w:rPr>
                <w:b/>
                <w:bCs/>
              </w:rPr>
            </w:pPr>
            <w:r>
              <w:rPr>
                <w:b/>
                <w:bCs/>
              </w:rPr>
              <w:t>Total da área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Loteada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10.000,00</w:t>
            </w:r>
          </w:p>
        </w:tc>
      </w:tr>
      <w:tr w:rsidR="008B22EB">
        <w:trPr>
          <w:trHeight w:val="345"/>
        </w:trPr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pPr>
              <w:rPr>
                <w:b/>
                <w:bCs/>
              </w:rPr>
            </w:pPr>
            <w:r>
              <w:rPr>
                <w:b/>
                <w:bCs/>
              </w:rPr>
              <w:t>Área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total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</w:rPr>
              <w:t>da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Gleba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10.000,00</w:t>
            </w:r>
          </w:p>
        </w:tc>
      </w:tr>
    </w:tbl>
    <w:p w:rsidR="008B22EB" w:rsidRDefault="008B22EB">
      <w:pPr>
        <w:pStyle w:val="Corpodetexto"/>
        <w:rPr>
          <w:b/>
        </w:rPr>
      </w:pPr>
    </w:p>
    <w:p w:rsidR="008B22EB" w:rsidRDefault="008B22EB">
      <w:pPr>
        <w:pStyle w:val="Corpodetexto"/>
        <w:rPr>
          <w:b/>
        </w:rPr>
      </w:pPr>
    </w:p>
    <w:p w:rsidR="008B22EB" w:rsidRDefault="008B22EB">
      <w:pPr>
        <w:pStyle w:val="Corpodetexto"/>
        <w:rPr>
          <w:b/>
        </w:rPr>
      </w:pPr>
    </w:p>
    <w:tbl>
      <w:tblPr>
        <w:tblW w:w="9072" w:type="dxa"/>
        <w:tblInd w:w="15" w:type="dxa"/>
        <w:tblLayout w:type="fixed"/>
        <w:tblCellMar>
          <w:left w:w="15" w:type="dxa"/>
          <w:right w:w="15" w:type="dxa"/>
        </w:tblCellMar>
        <w:tblLook w:val="01E0" w:firstRow="1" w:lastRow="1" w:firstColumn="1" w:lastColumn="1" w:noHBand="0" w:noVBand="0"/>
      </w:tblPr>
      <w:tblGrid>
        <w:gridCol w:w="6239"/>
        <w:gridCol w:w="1591"/>
        <w:gridCol w:w="1242"/>
      </w:tblGrid>
      <w:tr w:rsidR="008B22EB">
        <w:trPr>
          <w:trHeight w:val="42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QUADRO RESUMO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</w:rPr>
              <w:t>DAS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</w:rPr>
              <w:t>ÁREAS</w:t>
            </w:r>
          </w:p>
        </w:tc>
      </w:tr>
      <w:tr w:rsidR="008B22EB">
        <w:trPr>
          <w:trHeight w:val="315"/>
        </w:trPr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DESCRIÇÃO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ÁREA (m²)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(%)</w:t>
            </w:r>
          </w:p>
        </w:tc>
      </w:tr>
      <w:tr w:rsidR="008B22EB">
        <w:trPr>
          <w:trHeight w:val="324"/>
        </w:trPr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r>
              <w:rPr>
                <w:w w:val="105"/>
              </w:rPr>
              <w:t>Área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total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da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Gleba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r>
              <w:t>10.000,00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pPr>
              <w:rPr>
                <w:w w:val="101"/>
              </w:rPr>
            </w:pPr>
            <w:r>
              <w:t>100,00</w:t>
            </w:r>
          </w:p>
        </w:tc>
      </w:tr>
      <w:tr w:rsidR="008B22EB">
        <w:trPr>
          <w:trHeight w:val="324"/>
        </w:trPr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r>
              <w:rPr>
                <w:w w:val="105"/>
              </w:rPr>
              <w:t>Área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dos lotes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r>
              <w:t>5.426,81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pPr>
              <w:rPr>
                <w:w w:val="101"/>
              </w:rPr>
            </w:pPr>
            <w:r>
              <w:t>54,27</w:t>
            </w:r>
          </w:p>
        </w:tc>
      </w:tr>
      <w:tr w:rsidR="008B22EB">
        <w:trPr>
          <w:trHeight w:val="326"/>
        </w:trPr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r>
              <w:rPr>
                <w:w w:val="105"/>
              </w:rPr>
              <w:t>Área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das Ruas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r>
              <w:t>2.718,07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r>
              <w:t>27,18</w:t>
            </w:r>
          </w:p>
        </w:tc>
      </w:tr>
      <w:tr w:rsidR="008B22EB">
        <w:trPr>
          <w:trHeight w:val="326"/>
        </w:trPr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r>
              <w:t>Área Verde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r>
              <w:t>1.027,34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r>
              <w:t>10,27</w:t>
            </w:r>
          </w:p>
        </w:tc>
      </w:tr>
      <w:tr w:rsidR="008B22EB">
        <w:trPr>
          <w:trHeight w:val="326"/>
        </w:trPr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r>
              <w:t>Área Equipamentos Públicos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r>
              <w:t>827,78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r>
              <w:t>8,28</w:t>
            </w:r>
          </w:p>
        </w:tc>
      </w:tr>
    </w:tbl>
    <w:p w:rsidR="008B22EB" w:rsidRDefault="008B22EB"/>
    <w:tbl>
      <w:tblPr>
        <w:tblW w:w="9072" w:type="dxa"/>
        <w:tblInd w:w="15" w:type="dxa"/>
        <w:tblLayout w:type="fixed"/>
        <w:tblCellMar>
          <w:left w:w="15" w:type="dxa"/>
          <w:right w:w="15" w:type="dxa"/>
        </w:tblCellMar>
        <w:tblLook w:val="01E0" w:firstRow="1" w:lastRow="1" w:firstColumn="1" w:lastColumn="1" w:noHBand="0" w:noVBand="0"/>
      </w:tblPr>
      <w:tblGrid>
        <w:gridCol w:w="7652"/>
        <w:gridCol w:w="1420"/>
      </w:tblGrid>
      <w:tr w:rsidR="008B22EB">
        <w:trPr>
          <w:trHeight w:val="497"/>
        </w:trPr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pacing w:val="-1"/>
                <w:w w:val="105"/>
              </w:rPr>
              <w:t>DESCRIÇÃO</w:t>
            </w:r>
            <w:r>
              <w:rPr>
                <w:b/>
                <w:bCs/>
                <w:spacing w:val="-11"/>
                <w:w w:val="105"/>
              </w:rPr>
              <w:t xml:space="preserve"> </w:t>
            </w:r>
            <w:r>
              <w:rPr>
                <w:b/>
                <w:bCs/>
                <w:spacing w:val="-1"/>
                <w:w w:val="105"/>
              </w:rPr>
              <w:t>DAS</w:t>
            </w:r>
            <w:r>
              <w:rPr>
                <w:b/>
                <w:bCs/>
                <w:spacing w:val="-11"/>
                <w:w w:val="105"/>
              </w:rPr>
              <w:t xml:space="preserve"> </w:t>
            </w:r>
            <w:r>
              <w:rPr>
                <w:b/>
                <w:bCs/>
                <w:w w:val="105"/>
              </w:rPr>
              <w:t>ÁREAS</w:t>
            </w:r>
            <w:r>
              <w:rPr>
                <w:b/>
                <w:bCs/>
                <w:spacing w:val="-11"/>
                <w:w w:val="105"/>
              </w:rPr>
              <w:t xml:space="preserve"> </w:t>
            </w:r>
            <w:r>
              <w:rPr>
                <w:b/>
                <w:bCs/>
                <w:w w:val="105"/>
              </w:rPr>
              <w:t>QUE</w:t>
            </w:r>
            <w:r>
              <w:rPr>
                <w:b/>
                <w:bCs/>
                <w:spacing w:val="-11"/>
                <w:w w:val="105"/>
              </w:rPr>
              <w:t xml:space="preserve"> </w:t>
            </w:r>
            <w:r>
              <w:rPr>
                <w:b/>
                <w:bCs/>
                <w:w w:val="105"/>
              </w:rPr>
              <w:t>PASSARÃO</w:t>
            </w:r>
            <w:r>
              <w:rPr>
                <w:b/>
                <w:bCs/>
                <w:spacing w:val="-10"/>
                <w:w w:val="105"/>
              </w:rPr>
              <w:t xml:space="preserve"> </w:t>
            </w:r>
            <w:r>
              <w:rPr>
                <w:b/>
                <w:bCs/>
                <w:w w:val="105"/>
              </w:rPr>
              <w:t>AO</w:t>
            </w:r>
            <w:r>
              <w:rPr>
                <w:b/>
                <w:bCs/>
                <w:spacing w:val="-45"/>
                <w:w w:val="105"/>
              </w:rPr>
              <w:t xml:space="preserve"> </w:t>
            </w:r>
            <w:r>
              <w:rPr>
                <w:b/>
                <w:bCs/>
                <w:w w:val="105"/>
              </w:rPr>
              <w:t>DOMÍNIO</w:t>
            </w:r>
            <w:r>
              <w:rPr>
                <w:b/>
                <w:bCs/>
                <w:spacing w:val="-2"/>
                <w:w w:val="105"/>
              </w:rPr>
              <w:t xml:space="preserve"> </w:t>
            </w:r>
            <w:r>
              <w:rPr>
                <w:b/>
                <w:bCs/>
                <w:w w:val="105"/>
              </w:rPr>
              <w:t>PÚBLICO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w w:val="105"/>
              </w:rPr>
              <w:t>ÁREA</w:t>
            </w:r>
            <w:r>
              <w:rPr>
                <w:b/>
                <w:bCs/>
                <w:spacing w:val="-6"/>
                <w:w w:val="105"/>
              </w:rPr>
              <w:t xml:space="preserve"> </w:t>
            </w:r>
            <w:r>
              <w:rPr>
                <w:b/>
                <w:bCs/>
                <w:w w:val="105"/>
              </w:rPr>
              <w:t>(m²)</w:t>
            </w:r>
          </w:p>
        </w:tc>
      </w:tr>
      <w:tr w:rsidR="008B22EB">
        <w:trPr>
          <w:trHeight w:val="379"/>
        </w:trPr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r>
              <w:rPr>
                <w:w w:val="105"/>
              </w:rPr>
              <w:t>Lote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09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da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Quadra</w:t>
            </w:r>
            <w:r>
              <w:rPr>
                <w:spacing w:val="-7"/>
                <w:w w:val="105"/>
              </w:rPr>
              <w:t xml:space="preserve"> X-2 -</w:t>
            </w:r>
            <w:r>
              <w:rPr>
                <w:spacing w:val="-6"/>
                <w:w w:val="105"/>
              </w:rPr>
              <w:t xml:space="preserve"> Área Verde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r>
              <w:t>1.081,36</w:t>
            </w:r>
          </w:p>
        </w:tc>
      </w:tr>
      <w:tr w:rsidR="008B22EB">
        <w:trPr>
          <w:trHeight w:val="387"/>
        </w:trPr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r>
              <w:rPr>
                <w:spacing w:val="-6"/>
                <w:w w:val="105"/>
              </w:rPr>
              <w:t>Lote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6"/>
                <w:w w:val="105"/>
              </w:rPr>
              <w:t>01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6"/>
                <w:w w:val="105"/>
              </w:rPr>
              <w:t xml:space="preserve">da Quadra </w:t>
            </w:r>
            <w:r>
              <w:rPr>
                <w:spacing w:val="-7"/>
                <w:w w:val="105"/>
              </w:rPr>
              <w:t>E-3 -</w:t>
            </w:r>
            <w:r>
              <w:rPr>
                <w:spacing w:val="-6"/>
                <w:w w:val="105"/>
              </w:rPr>
              <w:t xml:space="preserve"> Equipamentos Públicos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r>
              <w:t>827,78</w:t>
            </w:r>
          </w:p>
        </w:tc>
      </w:tr>
      <w:tr w:rsidR="008B22EB">
        <w:trPr>
          <w:trHeight w:val="379"/>
        </w:trPr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r>
              <w:rPr>
                <w:w w:val="105"/>
              </w:rPr>
              <w:t>Área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Arruamento/Passeio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2D1790">
            <w:r>
              <w:t>2.718,07</w:t>
            </w:r>
          </w:p>
        </w:tc>
      </w:tr>
    </w:tbl>
    <w:p w:rsidR="008B22EB" w:rsidRDefault="008B22EB">
      <w:pPr>
        <w:ind w:firstLine="1440"/>
        <w:jc w:val="both"/>
        <w:rPr>
          <w:b/>
          <w:bCs/>
          <w:lang w:val="pt-PT"/>
        </w:rPr>
      </w:pPr>
    </w:p>
    <w:p w:rsidR="008B22EB" w:rsidRDefault="002D1790">
      <w:pPr>
        <w:ind w:firstLine="1418"/>
        <w:jc w:val="both"/>
      </w:pPr>
      <w:r>
        <w:rPr>
          <w:b/>
          <w:bCs/>
          <w:lang w:val="pt-PT"/>
        </w:rPr>
        <w:t xml:space="preserve">Art. 2º </w:t>
      </w:r>
      <w:r>
        <w:rPr>
          <w:lang w:val="pt-PT"/>
        </w:rPr>
        <w:t>O ônus do loteamento é de inteira responsabilidade do loteador e seus adquirentes.</w:t>
      </w:r>
    </w:p>
    <w:p w:rsidR="008B22EB" w:rsidRDefault="002D1790">
      <w:pPr>
        <w:ind w:firstLine="1418"/>
        <w:jc w:val="both"/>
      </w:pPr>
      <w:r>
        <w:rPr>
          <w:b/>
          <w:bCs/>
          <w:color w:val="000000"/>
          <w:lang w:val="pt-PT"/>
        </w:rPr>
        <w:t>§ 1º</w:t>
      </w:r>
      <w:r>
        <w:rPr>
          <w:b/>
          <w:bCs/>
          <w:lang w:val="pt-PT"/>
        </w:rPr>
        <w:t xml:space="preserve"> </w:t>
      </w:r>
      <w:r>
        <w:rPr>
          <w:lang w:val="pt-PT"/>
        </w:rPr>
        <w:t xml:space="preserve"> Para efeito do caput desde artigo, considera-se ônus todas as despesas de infraestrutura e burocráticas, inclusive quanto ao registro da área de utilidade e domínio público em nome do Município.</w:t>
      </w:r>
    </w:p>
    <w:p w:rsidR="008B22EB" w:rsidRDefault="002D1790">
      <w:pPr>
        <w:ind w:firstLine="1418"/>
        <w:jc w:val="both"/>
      </w:pPr>
      <w:r>
        <w:rPr>
          <w:b/>
          <w:bCs/>
          <w:color w:val="000000"/>
          <w:lang w:val="pt-PT"/>
        </w:rPr>
        <w:t>§ 2º</w:t>
      </w:r>
      <w:r>
        <w:rPr>
          <w:b/>
          <w:lang w:val="pt-PT"/>
        </w:rPr>
        <w:t xml:space="preserve"> </w:t>
      </w:r>
      <w:r>
        <w:rPr>
          <w:lang w:val="pt-PT"/>
        </w:rPr>
        <w:t xml:space="preserve">O município caucionará lotes até o valor necessário para garantir a execução </w:t>
      </w:r>
      <w:r>
        <w:rPr>
          <w:color w:val="000000"/>
          <w:lang w:val="pt-PT"/>
        </w:rPr>
        <w:t>da</w:t>
      </w:r>
      <w:r>
        <w:rPr>
          <w:lang w:val="pt-PT"/>
        </w:rPr>
        <w:t xml:space="preserve"> infraestrutura, os quais serão liberados somente ao final das obras, não sendo possível a sua substituição.</w:t>
      </w:r>
    </w:p>
    <w:p w:rsidR="008B22EB" w:rsidRDefault="002D1790">
      <w:pPr>
        <w:ind w:firstLine="1418"/>
        <w:jc w:val="both"/>
      </w:pPr>
      <w:r>
        <w:rPr>
          <w:b/>
          <w:bCs/>
          <w:lang w:val="pt-PT"/>
        </w:rPr>
        <w:t>Art. 3º</w:t>
      </w:r>
      <w:r>
        <w:rPr>
          <w:lang w:val="pt-PT"/>
        </w:rPr>
        <w:t xml:space="preserve"> Para a execução das obras de infraestrutura do loteamento serão obedecidos, a contar da data de registro do loteamento, os seguintes prazos,: </w:t>
      </w:r>
    </w:p>
    <w:p w:rsidR="008B22EB" w:rsidRDefault="002D1790">
      <w:pPr>
        <w:ind w:firstLine="1418"/>
        <w:jc w:val="both"/>
      </w:pPr>
      <w:r>
        <w:rPr>
          <w:lang w:val="pt-PT"/>
        </w:rPr>
        <w:t>I - 120 (cento e vinte) dias</w:t>
      </w:r>
      <w:r>
        <w:rPr>
          <w:bCs/>
          <w:iCs/>
        </w:rPr>
        <w:t xml:space="preserve"> para a demarcação de quadras, lotes e ruas</w:t>
      </w:r>
      <w:r>
        <w:rPr>
          <w:lang w:val="pt-PT"/>
        </w:rPr>
        <w:t xml:space="preserve">; </w:t>
      </w:r>
    </w:p>
    <w:p w:rsidR="008B22EB" w:rsidRDefault="002D1790">
      <w:pPr>
        <w:ind w:firstLine="1418"/>
        <w:jc w:val="both"/>
      </w:pPr>
      <w:r>
        <w:rPr>
          <w:lang w:val="pt-PT"/>
        </w:rPr>
        <w:t xml:space="preserve">II - 180 (cento e oitenta) dias para a </w:t>
      </w:r>
      <w:r>
        <w:rPr>
          <w:bCs/>
          <w:iCs/>
        </w:rPr>
        <w:t>abertura de ruas</w:t>
      </w:r>
      <w:r>
        <w:rPr>
          <w:lang w:val="pt-PT"/>
        </w:rPr>
        <w:t>;</w:t>
      </w:r>
    </w:p>
    <w:p w:rsidR="008B22EB" w:rsidRDefault="002D1790">
      <w:pPr>
        <w:ind w:firstLine="1418"/>
        <w:jc w:val="both"/>
      </w:pPr>
      <w:r>
        <w:rPr>
          <w:lang w:val="pt-PT"/>
        </w:rPr>
        <w:t xml:space="preserve">III - 730 (setecentos e trinta) dias para a </w:t>
      </w:r>
      <w:r>
        <w:rPr>
          <w:bCs/>
          <w:iCs/>
        </w:rPr>
        <w:t>pavimentação de ruas;</w:t>
      </w:r>
    </w:p>
    <w:p w:rsidR="008B22EB" w:rsidRDefault="002D1790">
      <w:pPr>
        <w:ind w:firstLine="1418"/>
        <w:jc w:val="both"/>
      </w:pPr>
      <w:r>
        <w:rPr>
          <w:bCs/>
          <w:iCs/>
        </w:rPr>
        <w:t xml:space="preserve">IV - </w:t>
      </w:r>
      <w:r>
        <w:rPr>
          <w:bCs/>
          <w:iCs/>
          <w:lang w:val="pt-PT"/>
        </w:rPr>
        <w:t>180 (cento e oitenta) dias</w:t>
      </w:r>
      <w:r>
        <w:rPr>
          <w:bCs/>
          <w:iCs/>
        </w:rPr>
        <w:t>, a contar da aprovação pela concessionária, para a rede de abastecimento de água;</w:t>
      </w:r>
    </w:p>
    <w:p w:rsidR="008B22EB" w:rsidRDefault="002D1790">
      <w:pPr>
        <w:ind w:firstLine="1418"/>
        <w:jc w:val="both"/>
        <w:rPr>
          <w:bCs/>
          <w:iCs/>
        </w:rPr>
      </w:pPr>
      <w:r>
        <w:rPr>
          <w:bCs/>
          <w:iCs/>
        </w:rPr>
        <w:t xml:space="preserve">V -  </w:t>
      </w:r>
      <w:r>
        <w:rPr>
          <w:bCs/>
          <w:iCs/>
          <w:lang w:val="pt-PT"/>
        </w:rPr>
        <w:t>180 (cento e oitenta) dias</w:t>
      </w:r>
      <w:r>
        <w:rPr>
          <w:bCs/>
          <w:iCs/>
        </w:rPr>
        <w:t>, a contar da aprovação pela concessionária, para a rede de energia elétrica;</w:t>
      </w:r>
    </w:p>
    <w:p w:rsidR="008B22EB" w:rsidRDefault="002D1790">
      <w:pPr>
        <w:ind w:firstLine="1418"/>
        <w:jc w:val="both"/>
        <w:rPr>
          <w:bCs/>
          <w:iCs/>
        </w:rPr>
      </w:pPr>
      <w:r>
        <w:rPr>
          <w:bCs/>
          <w:iCs/>
        </w:rPr>
        <w:t>VI - 90 (noventa) dias, a contar do início das obras de edificações pelos adquirentes, para a execução do esgoto sanitário cloacal.</w:t>
      </w:r>
    </w:p>
    <w:p w:rsidR="008B22EB" w:rsidRDefault="002D1790">
      <w:pPr>
        <w:ind w:firstLine="1418"/>
        <w:jc w:val="both"/>
      </w:pPr>
      <w:r>
        <w:rPr>
          <w:b/>
          <w:lang w:val="pt-PT"/>
        </w:rPr>
        <w:t xml:space="preserve">Parágrafo Único. </w:t>
      </w:r>
      <w:r>
        <w:rPr>
          <w:lang w:val="pt-PT"/>
        </w:rPr>
        <w:t xml:space="preserve">O Não cumprimento dos prazos descritos neste Artigo ensejará o embargo dos lotes remanescentes do loteamento ou das edificações em andamento. </w:t>
      </w:r>
    </w:p>
    <w:p w:rsidR="008B22EB" w:rsidRDefault="002D1790">
      <w:pPr>
        <w:ind w:firstLine="1418"/>
        <w:jc w:val="both"/>
      </w:pPr>
      <w:r>
        <w:rPr>
          <w:b/>
          <w:lang w:val="pt-PT"/>
        </w:rPr>
        <w:t>Art. 4º</w:t>
      </w:r>
      <w:r>
        <w:rPr>
          <w:b/>
          <w:color w:val="FF0000"/>
          <w:lang w:val="pt-PT"/>
        </w:rPr>
        <w:t xml:space="preserve"> </w:t>
      </w:r>
      <w:r>
        <w:rPr>
          <w:lang w:val="pt-PT"/>
        </w:rPr>
        <w:t>Fica o Município autorizado a receber em doação os locais destinados à área verde, área institucional e logradouros públicos.</w:t>
      </w:r>
    </w:p>
    <w:p w:rsidR="008B22EB" w:rsidRDefault="002D1790">
      <w:pPr>
        <w:ind w:firstLine="1418"/>
        <w:jc w:val="both"/>
      </w:pPr>
      <w:r>
        <w:rPr>
          <w:b/>
          <w:bCs/>
          <w:lang w:val="pt-PT"/>
        </w:rPr>
        <w:t>Art. 5º</w:t>
      </w:r>
      <w:r>
        <w:rPr>
          <w:lang w:val="pt-PT"/>
        </w:rPr>
        <w:t xml:space="preserve"> Revogadas as disposições em contrário, esta Lei entrará em vigor na data de sua publicação. </w:t>
      </w:r>
    </w:p>
    <w:p w:rsidR="008B22EB" w:rsidRDefault="002D1790">
      <w:pPr>
        <w:ind w:firstLine="1418"/>
        <w:jc w:val="both"/>
      </w:pPr>
      <w:r>
        <w:rPr>
          <w:lang w:val="pt-PT"/>
        </w:rPr>
        <w:t>Gabinete do Prefeito de Alpestre, aos 20 dias do mês de abril de 2021.</w:t>
      </w:r>
    </w:p>
    <w:p w:rsidR="008B22EB" w:rsidRDefault="002D1790">
      <w:pPr>
        <w:ind w:firstLine="1418"/>
        <w:jc w:val="both"/>
      </w:pP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  <w:t xml:space="preserve"> </w:t>
      </w:r>
    </w:p>
    <w:p w:rsidR="008B22EB" w:rsidRPr="002D1790" w:rsidRDefault="008B22EB">
      <w:pPr>
        <w:ind w:firstLine="1418"/>
        <w:jc w:val="both"/>
        <w:rPr>
          <w:sz w:val="16"/>
          <w:szCs w:val="16"/>
          <w:lang w:val="pt-PT"/>
        </w:rPr>
      </w:pPr>
    </w:p>
    <w:p w:rsidR="008B22EB" w:rsidRDefault="002D1790">
      <w:pPr>
        <w:jc w:val="center"/>
        <w:rPr>
          <w:b/>
          <w:bCs/>
        </w:rPr>
      </w:pPr>
      <w:r>
        <w:rPr>
          <w:b/>
          <w:bCs/>
          <w:lang w:val="pt-PT"/>
        </w:rPr>
        <w:t>VALDIR JOSÉ ZASSO</w:t>
      </w:r>
    </w:p>
    <w:p w:rsidR="008B22EB" w:rsidRDefault="002D1790">
      <w:pPr>
        <w:jc w:val="center"/>
        <w:rPr>
          <w:lang w:val="pt-PT"/>
        </w:rPr>
      </w:pPr>
      <w:r>
        <w:rPr>
          <w:lang w:val="pt-PT"/>
        </w:rPr>
        <w:t>Prefeito Municipal</w:t>
      </w:r>
    </w:p>
    <w:p w:rsidR="008B22EB" w:rsidRDefault="002D1790">
      <w:pPr>
        <w:pStyle w:val="Ttulo1"/>
      </w:pPr>
      <w:r>
        <w:t xml:space="preserve">JUSTIFICATIVAS AO PROJETO DE LEI </w:t>
      </w:r>
    </w:p>
    <w:p w:rsidR="008B22EB" w:rsidRDefault="008B22EB">
      <w:pPr>
        <w:ind w:firstLine="1418"/>
      </w:pPr>
    </w:p>
    <w:p w:rsidR="008B22EB" w:rsidRDefault="008B22EB">
      <w:pPr>
        <w:ind w:left="708" w:firstLine="1418"/>
      </w:pPr>
    </w:p>
    <w:p w:rsidR="008B22EB" w:rsidRDefault="002D1790">
      <w:pPr>
        <w:ind w:firstLine="1418"/>
      </w:pPr>
      <w:r>
        <w:t>Senhor Presidente</w:t>
      </w:r>
    </w:p>
    <w:p w:rsidR="008B22EB" w:rsidRDefault="008B22EB">
      <w:pPr>
        <w:ind w:firstLine="1418"/>
      </w:pPr>
    </w:p>
    <w:p w:rsidR="008B22EB" w:rsidRDefault="002D1790">
      <w:pPr>
        <w:ind w:firstLine="1418"/>
      </w:pPr>
      <w:r>
        <w:t xml:space="preserve">Senhores Vereadores </w:t>
      </w:r>
    </w:p>
    <w:p w:rsidR="008B22EB" w:rsidRDefault="008B22EB">
      <w:pPr>
        <w:pStyle w:val="Cabealho"/>
        <w:tabs>
          <w:tab w:val="clear" w:pos="4419"/>
          <w:tab w:val="clear" w:pos="8838"/>
        </w:tabs>
        <w:ind w:firstLine="1418"/>
      </w:pPr>
    </w:p>
    <w:p w:rsidR="008B22EB" w:rsidRDefault="008B22EB">
      <w:pPr>
        <w:ind w:firstLine="1418"/>
      </w:pPr>
    </w:p>
    <w:p w:rsidR="008B22EB" w:rsidRDefault="002D1790">
      <w:pPr>
        <w:spacing w:line="360" w:lineRule="auto"/>
        <w:ind w:firstLine="1417"/>
        <w:jc w:val="both"/>
      </w:pPr>
      <w:r>
        <w:t xml:space="preserve">O Projeto de Lei que ora colocamos a vossa apreciação objetiva instituir loteamento urbano </w:t>
      </w:r>
      <w:r>
        <w:rPr>
          <w:lang w:val="pt-PT"/>
        </w:rPr>
        <w:t>denominado “LOTEAMENTO PONTO NORTE”, que se constitui de imóvel</w:t>
      </w:r>
      <w:r>
        <w:t xml:space="preserve"> e parte da Chácara Urbana nº 24, da 1ª Secção de Alpestre-RS, matricula nº </w:t>
      </w:r>
      <w:r>
        <w:rPr>
          <w:spacing w:val="8"/>
          <w:w w:val="95"/>
        </w:rPr>
        <w:t>4.641</w:t>
      </w:r>
      <w:r>
        <w:t>, Livro nº 2-RG do Cartório de Registro de Imóveis de Alpestre-RS, com área de total da gleba de 10.000,00m².</w:t>
      </w:r>
    </w:p>
    <w:p w:rsidR="008B22EB" w:rsidRDefault="002D1790">
      <w:pPr>
        <w:spacing w:line="360" w:lineRule="auto"/>
        <w:ind w:firstLine="1417"/>
        <w:jc w:val="both"/>
      </w:pPr>
      <w:r>
        <w:rPr>
          <w:color w:val="000000"/>
        </w:rPr>
        <w:t>Há pouco tempo foi encaminhado para análise e aprovação dessa egrégia Câmara outro projeto de loteamento na mesma região. O mesmo foi aprovado conforme Lei nº2.519/2021 e está em fase de liberação burocrática para o início da sua implantação.</w:t>
      </w:r>
    </w:p>
    <w:p w:rsidR="008B22EB" w:rsidRDefault="002D1790">
      <w:pPr>
        <w:spacing w:line="360" w:lineRule="auto"/>
        <w:ind w:firstLine="1417"/>
        <w:jc w:val="both"/>
      </w:pPr>
      <w:r>
        <w:rPr>
          <w:color w:val="000000"/>
        </w:rPr>
        <w:t>Sabemos que</w:t>
      </w:r>
      <w:r>
        <w:t xml:space="preserve"> a cidade está expandindo e um dos principais locais de expansão é onde está sendo previsto a implantação do presente loteamento que é localizado na saída da cidade, pela Rua do Comércio, em direção à linha Alto Feliz.</w:t>
      </w:r>
    </w:p>
    <w:p w:rsidR="008B22EB" w:rsidRDefault="002D1790">
      <w:pPr>
        <w:spacing w:line="360" w:lineRule="auto"/>
        <w:ind w:firstLine="1417"/>
        <w:jc w:val="both"/>
      </w:pPr>
      <w:r>
        <w:t>A gleba já está inserida em perímetro urbano o que é necessário para que seja implantado novos loteamentos e como sabemos que há uma demanda crescente por lotes urbanos em nosso município, um novo loteamento ajudará a suprir essa necessidade.</w:t>
      </w:r>
    </w:p>
    <w:p w:rsidR="008B22EB" w:rsidRDefault="002D1790">
      <w:pPr>
        <w:spacing w:line="360" w:lineRule="auto"/>
        <w:ind w:firstLine="1417"/>
        <w:jc w:val="both"/>
      </w:pPr>
      <w:r>
        <w:t xml:space="preserve">Sobre o projeto técnico do loteamento, cabe ressaltar que o Setor de Engenharia, Arquitetura e Urbanismo da Secretaria do Planejamento municipal já se manifestou favoravelmente mediante Parecer Técnico datado de </w:t>
      </w:r>
      <w:r>
        <w:rPr>
          <w:color w:val="000000"/>
        </w:rPr>
        <w:t>07</w:t>
      </w:r>
      <w:r>
        <w:t xml:space="preserve">/04/2021 assim como também se manifestou favoravelmente, através do Parecer Técnico datado de 23/03/2021, profissional Arquiteta e Urbanista funcionária do município de Planalto, como integrante de equipe técnica de pareceres para licenciamentos, com base em convênio </w:t>
      </w:r>
      <w:r>
        <w:rPr>
          <w:color w:val="000000"/>
        </w:rPr>
        <w:t>firmado entre</w:t>
      </w:r>
      <w:r>
        <w:t xml:space="preserve"> os Municípios.</w:t>
      </w:r>
    </w:p>
    <w:p w:rsidR="008B22EB" w:rsidRDefault="002D1790">
      <w:pPr>
        <w:spacing w:line="360" w:lineRule="auto"/>
        <w:ind w:firstLine="1417"/>
      </w:pPr>
      <w:r>
        <w:t>Diante de sua importância, espera-se a aprovação unânime deste Projeto de Lei.</w:t>
      </w:r>
    </w:p>
    <w:p w:rsidR="008B22EB" w:rsidRDefault="002D1790">
      <w:pPr>
        <w:spacing w:line="360" w:lineRule="auto"/>
        <w:ind w:firstLine="1417"/>
      </w:pPr>
      <w:r>
        <w:t>Atenciosamente</w:t>
      </w:r>
    </w:p>
    <w:p w:rsidR="008B22EB" w:rsidRDefault="008B22EB">
      <w:pPr>
        <w:ind w:left="708" w:firstLine="1418"/>
        <w:jc w:val="both"/>
      </w:pPr>
    </w:p>
    <w:p w:rsidR="008B22EB" w:rsidRDefault="002D1790">
      <w:pPr>
        <w:jc w:val="center"/>
        <w:rPr>
          <w:rFonts w:cs="Arial"/>
          <w:b/>
        </w:rPr>
      </w:pPr>
      <w:r>
        <w:rPr>
          <w:rFonts w:cs="Arial"/>
          <w:b/>
        </w:rPr>
        <w:t>VALDIR JOSÉ ZASSO</w:t>
      </w:r>
    </w:p>
    <w:p w:rsidR="008B22EB" w:rsidRDefault="002D1790">
      <w:pPr>
        <w:jc w:val="center"/>
        <w:rPr>
          <w:b/>
        </w:rPr>
      </w:pPr>
      <w:r>
        <w:t>Prefeito Municipal</w:t>
      </w:r>
    </w:p>
    <w:sectPr w:rsidR="008B22EB">
      <w:pgSz w:w="11906" w:h="16838"/>
      <w:pgMar w:top="2400" w:right="1076" w:bottom="1058" w:left="175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EB"/>
    <w:rsid w:val="002D1790"/>
    <w:rsid w:val="002E4501"/>
    <w:rsid w:val="008B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779E8-18D6-45E8-B5DB-20BAE8DC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7C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057CE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qFormat/>
    <w:pPr>
      <w:spacing w:before="108"/>
      <w:ind w:left="749" w:hanging="290"/>
      <w:outlineLvl w:val="1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styleId="Ttulo3">
    <w:name w:val="heading 3"/>
    <w:basedOn w:val="Normal"/>
    <w:next w:val="Normal"/>
    <w:link w:val="Ttulo3Char"/>
    <w:qFormat/>
    <w:rsid w:val="006057CE"/>
    <w:pPr>
      <w:keepNext/>
      <w:jc w:val="center"/>
      <w:outlineLvl w:val="2"/>
    </w:pPr>
    <w:rPr>
      <w:b/>
      <w:bCs/>
      <w:sz w:val="2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6057C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6057CE"/>
    <w:rPr>
      <w:rFonts w:ascii="Times New Roman" w:eastAsia="Times New Roman" w:hAnsi="Times New Roman" w:cs="Times New Roman"/>
      <w:b/>
      <w:bCs/>
      <w:sz w:val="28"/>
      <w:szCs w:val="24"/>
      <w:lang w:val="pt-PT" w:eastAsia="pt-BR"/>
    </w:rPr>
  </w:style>
  <w:style w:type="character" w:customStyle="1" w:styleId="CabealhoChar">
    <w:name w:val="Cabeçalho Char"/>
    <w:basedOn w:val="Fontepargpadro"/>
    <w:link w:val="Cabealho"/>
    <w:qFormat/>
    <w:rsid w:val="006057C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qFormat/>
    <w:rsid w:val="006057C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6057CE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6057C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6057C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qFormat/>
    <w:rsid w:val="006057C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  <w:rsid w:val="006057CE"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link w:val="TtuloChar"/>
    <w:qFormat/>
    <w:rsid w:val="006057CE"/>
    <w:pPr>
      <w:jc w:val="center"/>
    </w:pPr>
    <w:rPr>
      <w:b/>
      <w:bCs/>
      <w:sz w:val="28"/>
    </w:rPr>
  </w:style>
  <w:style w:type="paragraph" w:styleId="Corpodetexto">
    <w:name w:val="Body Text"/>
    <w:basedOn w:val="Normal"/>
    <w:link w:val="CorpodetextoChar"/>
    <w:rsid w:val="006057CE"/>
    <w:pPr>
      <w:spacing w:line="360" w:lineRule="auto"/>
      <w:jc w:val="both"/>
    </w:pPr>
    <w:rPr>
      <w:lang w:val="pt-PT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6057C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6057CE"/>
    <w:pPr>
      <w:ind w:left="4963"/>
      <w:jc w:val="both"/>
    </w:pPr>
    <w:rPr>
      <w:i/>
      <w:iCs/>
    </w:rPr>
  </w:style>
  <w:style w:type="paragraph" w:styleId="Recuodecorpodetexto2">
    <w:name w:val="Body Text Indent 2"/>
    <w:basedOn w:val="Normal"/>
    <w:link w:val="Recuodecorpodetexto2Char"/>
    <w:qFormat/>
    <w:rsid w:val="006057CE"/>
    <w:pPr>
      <w:ind w:firstLine="2124"/>
      <w:jc w:val="both"/>
    </w:pPr>
  </w:style>
  <w:style w:type="paragraph" w:styleId="NormalWeb">
    <w:name w:val="Normal (Web)"/>
    <w:basedOn w:val="Normal"/>
    <w:qFormat/>
    <w:rsid w:val="006057CE"/>
    <w:pPr>
      <w:spacing w:beforeAutospacing="1" w:afterAutospacing="1"/>
    </w:pPr>
  </w:style>
  <w:style w:type="paragraph" w:styleId="Rodap">
    <w:name w:val="footer"/>
    <w:basedOn w:val="Normal"/>
    <w:link w:val="RodapChar"/>
    <w:rsid w:val="006057CE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qFormat/>
    <w:pPr>
      <w:spacing w:before="13"/>
      <w:ind w:left="820" w:hanging="360"/>
    </w:pPr>
    <w:rPr>
      <w:rFonts w:ascii="Arial" w:eastAsia="Arial" w:hAnsi="Arial" w:cs="Arial"/>
      <w:lang w:val="pt-PT" w:eastAsia="en-US"/>
    </w:rPr>
  </w:style>
  <w:style w:type="paragraph" w:customStyle="1" w:styleId="TableParagraph">
    <w:name w:val="Table Paragraph"/>
    <w:basedOn w:val="Normal"/>
    <w:qFormat/>
    <w:rPr>
      <w:rFonts w:ascii="Arial Narrow" w:eastAsia="Arial Narrow" w:hAnsi="Arial Narrow" w:cs="Arial Narrow"/>
      <w:lang w:val="pt-PT" w:eastAsia="en-U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17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179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Usuário Convidado</cp:lastModifiedBy>
  <cp:revision>2</cp:revision>
  <cp:lastPrinted>2021-04-20T17:44:00Z</cp:lastPrinted>
  <dcterms:created xsi:type="dcterms:W3CDTF">2021-04-22T22:17:00Z</dcterms:created>
  <dcterms:modified xsi:type="dcterms:W3CDTF">2021-04-22T22:17:00Z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