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37" w:rsidRDefault="00BB20AC">
      <w:pPr>
        <w:shd w:val="clear" w:color="auto" w:fill="FFFFFF"/>
        <w:spacing w:after="150" w:line="276" w:lineRule="auto"/>
        <w:ind w:right="-57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PROJETO DE LEI Nº 021/21 DE 24 DE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>MARÇO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2021.</w:t>
      </w:r>
    </w:p>
    <w:p w:rsidR="006F2537" w:rsidRDefault="00BB20AC">
      <w:pPr>
        <w:shd w:val="clear" w:color="auto" w:fill="FFFFFF"/>
        <w:spacing w:before="300" w:after="300" w:line="276" w:lineRule="auto"/>
        <w:ind w:left="4819" w:right="283"/>
        <w:jc w:val="both"/>
        <w:outlineLvl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Autoriza a </w:t>
      </w:r>
      <w:proofErr w:type="spellStart"/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cedência</w:t>
      </w:r>
      <w:proofErr w:type="spellEnd"/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 de médico ao Hospital Nossa Senhora de Fátima e dá outras providências.</w:t>
      </w:r>
    </w:p>
    <w:p w:rsidR="006F2537" w:rsidRDefault="00BB20AC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Fica o Poder Executivo Municipal autorizado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ceder, até o limite de 40 horas mensais mediante compensação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horário, profissional médico ao Hospital Nossa senhora de Fátima para atendimentos de urgência, emergência e em procedimentos cirúrgicos.</w:t>
      </w:r>
    </w:p>
    <w:p w:rsidR="006F2537" w:rsidRDefault="00BB20AC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Parágrafo Único.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Cedência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será precedida de autorização específica da Secretaria Municipal da Saúde e Saneamento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 somente ocorrerá quando já atendida toda a demanda da ESF - Estratégia Saúde da Família na Unidade Básica de Saúde em que o servidor estiver lotado.</w:t>
      </w:r>
    </w:p>
    <w:p w:rsidR="006F2537" w:rsidRDefault="00BB20AC">
      <w:pPr>
        <w:spacing w:after="0"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Art. 2º</w:t>
      </w:r>
      <w:r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eastAsia="pt-BR"/>
        </w:rPr>
        <w:t xml:space="preserve"> Ficam convalidadas, ratificadas e legitimadas todas as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eastAsia="pt-BR"/>
        </w:rPr>
        <w:t>cedências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eastAsia="pt-BR"/>
        </w:rPr>
        <w:t xml:space="preserve"> ocorridas a contar de 1º de janeiro de 2021.</w:t>
      </w:r>
    </w:p>
    <w:p w:rsidR="006F2537" w:rsidRDefault="00BB20AC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Revogadas as disposições em contrário, esta Lei entrará em vigor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data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sua publicação.</w:t>
      </w:r>
    </w:p>
    <w:p w:rsidR="006F2537" w:rsidRDefault="00BB20AC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Prefeito de Alpestre, aos 24 dias</w:t>
      </w:r>
      <w:r>
        <w:rPr>
          <w:rFonts w:ascii="Times New Roman" w:hAnsi="Times New Roman"/>
          <w:sz w:val="24"/>
          <w:szCs w:val="24"/>
        </w:rPr>
        <w:t xml:space="preserve"> do mês de março de 2021.</w:t>
      </w:r>
    </w:p>
    <w:p w:rsidR="006F2537" w:rsidRDefault="006F2537">
      <w:pPr>
        <w:rPr>
          <w:rFonts w:ascii="Times New Roman" w:hAnsi="Times New Roman"/>
          <w:sz w:val="24"/>
          <w:szCs w:val="24"/>
          <w:highlight w:val="cyan"/>
        </w:rPr>
      </w:pPr>
    </w:p>
    <w:p w:rsidR="006F2537" w:rsidRDefault="006F2537">
      <w:pPr>
        <w:rPr>
          <w:rFonts w:ascii="Times New Roman" w:hAnsi="Times New Roman"/>
          <w:sz w:val="24"/>
          <w:szCs w:val="24"/>
          <w:highlight w:val="cyan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6F2537" w:rsidRDefault="00BB20AC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VALDIR JOSÉ ZASSO</w:t>
      </w:r>
    </w:p>
    <w:p w:rsidR="006F2537" w:rsidRDefault="00BB20AC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6F2537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37" w:rsidRDefault="00BB20AC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JUSTIFICATIVAS AO PROJETO DE LEI </w:t>
      </w:r>
    </w:p>
    <w:p w:rsidR="006F2537" w:rsidRDefault="006F25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2537" w:rsidRDefault="00BB20AC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</w:t>
      </w:r>
    </w:p>
    <w:p w:rsidR="006F2537" w:rsidRDefault="00BB20AC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Senhores Vereadores </w:t>
      </w:r>
    </w:p>
    <w:p w:rsidR="006F2537" w:rsidRDefault="006F2537">
      <w:pPr>
        <w:jc w:val="both"/>
        <w:rPr>
          <w:rFonts w:ascii="Times New Roman" w:hAnsi="Times New Roman"/>
          <w:sz w:val="24"/>
          <w:szCs w:val="24"/>
        </w:rPr>
      </w:pPr>
    </w:p>
    <w:p w:rsidR="006F2537" w:rsidRDefault="00BB20A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  <w:t xml:space="preserve">O Projeto de Lei que ora encaminhamos para a vossa apreciação objetiva buscar autorização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cedência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de profissional médico ao Hospital Nossa Senhora de Fátima para atendimentos de emergência e em casos de procedimentos cirúrgicos.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cedência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limita-se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40 horas mensais, mediante compensação de horário e deverá ser precedida de autorização específica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Secretaria Municipal de Saúde e Saneamento.</w:t>
      </w:r>
    </w:p>
    <w:p w:rsidR="006F2537" w:rsidRDefault="00BB20AC">
      <w:pPr>
        <w:spacing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Sabemos das dificuldades que os hospitais pequenos passam em relação à contratação de médicos, principalmente quando for por poucas horas semanais e nesse sentido resolvemos unir forças para ampliar a oferta desse tipo de serviço à nossa população. Quando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em serviços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ESF-Estratégia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Saúde da Família, os profissionais ficam dedicados exclusivamente nos atendimentos, porém, quando a demanda é atendida dentro do turno e da proposta da ESF entendemos que poderíamos melhor aproveitar estes profissionais.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ência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por horários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pré determinados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mediante compensação de horários poderá ser uma forma de melhor oferta à população na prestação dos serviços médicos. </w:t>
      </w:r>
    </w:p>
    <w:p w:rsidR="006F2537" w:rsidRDefault="00BB20AC">
      <w:pPr>
        <w:spacing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 outras palavras, quando o médico tiver cumprido sua meta na ESF e o hospital necessitar para atend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imento de demandas locais, poderá ser cedido para isso, compensando seu horário em outro dia quando a demanda no ESF for maior, sempre respeitando a carga horária do cargo.</w:t>
      </w:r>
    </w:p>
    <w:p w:rsidR="006F2537" w:rsidRDefault="00BB20AC">
      <w:pPr>
        <w:spacing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Diante de sua importância, espera-se a aprovação unânime deste Projeto de Lei. </w:t>
      </w:r>
    </w:p>
    <w:p w:rsidR="006F2537" w:rsidRDefault="00BB20AC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2537" w:rsidRDefault="006F25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2537" w:rsidRDefault="00BB20AC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VALDIR JOSÉ ZASSO</w:t>
      </w:r>
    </w:p>
    <w:p w:rsidR="006F2537" w:rsidRDefault="00BB20AC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</w:p>
    <w:sectPr w:rsidR="006F2537" w:rsidSect="006F2537">
      <w:pgSz w:w="11906" w:h="16838"/>
      <w:pgMar w:top="2430" w:right="1133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6F2537"/>
    <w:rsid w:val="006F2537"/>
    <w:rsid w:val="00BB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53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har"/>
    <w:uiPriority w:val="9"/>
    <w:qFormat/>
    <w:rsid w:val="00D2753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customStyle="1" w:styleId="Heading2">
    <w:name w:val="Heading 2"/>
    <w:basedOn w:val="Normal"/>
    <w:link w:val="Ttulo2Char"/>
    <w:uiPriority w:val="9"/>
    <w:qFormat/>
    <w:rsid w:val="00D2753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Heading1"/>
    <w:uiPriority w:val="9"/>
    <w:qFormat/>
    <w:rsid w:val="00D27535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Heading2"/>
    <w:uiPriority w:val="9"/>
    <w:qFormat/>
    <w:rsid w:val="00D275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qFormat/>
    <w:rsid w:val="00D27535"/>
  </w:style>
  <w:style w:type="character" w:styleId="Forte">
    <w:name w:val="Strong"/>
    <w:basedOn w:val="Fontepargpadro"/>
    <w:uiPriority w:val="22"/>
    <w:qFormat/>
    <w:rsid w:val="00D27535"/>
    <w:rPr>
      <w:b/>
      <w:bCs/>
    </w:rPr>
  </w:style>
  <w:style w:type="paragraph" w:styleId="Ttulo">
    <w:name w:val="Title"/>
    <w:basedOn w:val="Normal"/>
    <w:next w:val="Corpodetexto"/>
    <w:qFormat/>
    <w:rsid w:val="006F25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6F2537"/>
    <w:pPr>
      <w:spacing w:after="140" w:line="276" w:lineRule="auto"/>
    </w:pPr>
  </w:style>
  <w:style w:type="paragraph" w:styleId="Lista">
    <w:name w:val="List"/>
    <w:basedOn w:val="Corpodetexto"/>
    <w:rsid w:val="006F2537"/>
    <w:rPr>
      <w:rFonts w:cs="Arial"/>
    </w:rPr>
  </w:style>
  <w:style w:type="paragraph" w:customStyle="1" w:styleId="Caption">
    <w:name w:val="Caption"/>
    <w:basedOn w:val="Normal"/>
    <w:qFormat/>
    <w:rsid w:val="006F25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F2537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275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Westphalen Leusin</dc:creator>
  <cp:lastModifiedBy>ESTUDIOA2</cp:lastModifiedBy>
  <cp:revision>2</cp:revision>
  <dcterms:created xsi:type="dcterms:W3CDTF">2021-04-09T12:08:00Z</dcterms:created>
  <dcterms:modified xsi:type="dcterms:W3CDTF">2021-04-09T12:08:00Z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