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16" w:rsidRDefault="006877E2">
      <w:pPr>
        <w:jc w:val="center"/>
      </w:pPr>
      <w:r>
        <w:rPr>
          <w:rFonts w:eastAsiaTheme="minorEastAsia"/>
          <w:b/>
        </w:rPr>
        <w:t>PROJETO DE LEI Nº025, DE 12 DE MAIO DE 2020.</w:t>
      </w:r>
    </w:p>
    <w:p w:rsidR="00812916" w:rsidRDefault="00812916">
      <w:pPr>
        <w:jc w:val="both"/>
        <w:rPr>
          <w:rFonts w:eastAsiaTheme="minorEastAsia"/>
        </w:rPr>
      </w:pPr>
    </w:p>
    <w:p w:rsidR="00812916" w:rsidRDefault="006877E2">
      <w:pPr>
        <w:ind w:left="3969"/>
        <w:jc w:val="both"/>
      </w:pPr>
      <w:bookmarkStart w:id="0" w:name="__DdeLink__295_430693707"/>
      <w:r>
        <w:rPr>
          <w:rFonts w:eastAsiaTheme="minorEastAsia"/>
          <w:i/>
          <w:iCs/>
        </w:rPr>
        <w:t xml:space="preserve">Autoriza o Poder Executivo a celebrar convênio com o Consórcio de Saúde Intermunicipal – CONSIM com o intuito de unir esforços para o enfretamento da emergência de saúde pública de importância internacional </w:t>
      </w:r>
      <w:r>
        <w:rPr>
          <w:rFonts w:eastAsiaTheme="minorEastAsia"/>
          <w:i/>
          <w:iCs/>
        </w:rPr>
        <w:t xml:space="preserve">decorrente do </w:t>
      </w:r>
      <w:proofErr w:type="spellStart"/>
      <w:r>
        <w:rPr>
          <w:rFonts w:eastAsiaTheme="minorEastAsia"/>
          <w:i/>
          <w:iCs/>
        </w:rPr>
        <w:t>coronavírus</w:t>
      </w:r>
      <w:proofErr w:type="spellEnd"/>
      <w:r>
        <w:rPr>
          <w:rFonts w:eastAsiaTheme="minorEastAsia"/>
          <w:i/>
          <w:iCs/>
        </w:rPr>
        <w:t xml:space="preserve"> - COOVID-19</w:t>
      </w:r>
      <w:bookmarkEnd w:id="0"/>
      <w:r>
        <w:rPr>
          <w:rFonts w:eastAsiaTheme="minorEastAsia"/>
          <w:i/>
          <w:iCs/>
        </w:rPr>
        <w:t>.</w:t>
      </w:r>
    </w:p>
    <w:p w:rsidR="00812916" w:rsidRDefault="00812916">
      <w:pPr>
        <w:rPr>
          <w:rFonts w:eastAsiaTheme="minorEastAsia"/>
        </w:rPr>
      </w:pPr>
    </w:p>
    <w:p w:rsidR="00812916" w:rsidRDefault="006877E2">
      <w:pPr>
        <w:ind w:firstLine="1417"/>
        <w:jc w:val="both"/>
      </w:pPr>
      <w:proofErr w:type="gramStart"/>
      <w:r>
        <w:rPr>
          <w:rFonts w:eastAsiaTheme="minorEastAsia"/>
          <w:b/>
          <w:bCs/>
        </w:rPr>
        <w:t xml:space="preserve">O </w:t>
      </w:r>
      <w:r>
        <w:rPr>
          <w:rFonts w:eastAsiaTheme="minorEastAsia"/>
          <w:b/>
        </w:rPr>
        <w:t>PREFEITO MUNICIPAL DE ALPESTRE</w:t>
      </w:r>
      <w:r>
        <w:rPr>
          <w:rFonts w:eastAsiaTheme="minorEastAsia"/>
        </w:rPr>
        <w:t xml:space="preserve">, Estado do Rio Grande do Sul, no uso de suas atribuições legais, delegadas pela Lei Orgânica Municipal, </w:t>
      </w:r>
      <w:r>
        <w:rPr>
          <w:rFonts w:eastAsiaTheme="minorEastAsia"/>
          <w:b/>
          <w:bCs/>
        </w:rPr>
        <w:t>FAÇO</w:t>
      </w:r>
      <w:proofErr w:type="gramEnd"/>
      <w:r>
        <w:rPr>
          <w:rFonts w:eastAsiaTheme="minorEastAsia"/>
          <w:b/>
          <w:bCs/>
        </w:rPr>
        <w:t xml:space="preserve"> SABER, </w:t>
      </w:r>
      <w:r>
        <w:rPr>
          <w:rFonts w:eastAsiaTheme="minorEastAsia"/>
        </w:rPr>
        <w:t xml:space="preserve">que a Câmara Municipal de Vereadores, </w:t>
      </w:r>
      <w:r>
        <w:rPr>
          <w:rFonts w:eastAsiaTheme="minorEastAsia"/>
          <w:b/>
          <w:bCs/>
        </w:rPr>
        <w:t>APROVOU e ele PROMULGA e SANC</w:t>
      </w:r>
      <w:r>
        <w:rPr>
          <w:rFonts w:eastAsiaTheme="minorEastAsia"/>
          <w:b/>
          <w:bCs/>
        </w:rPr>
        <w:t xml:space="preserve">IONA </w:t>
      </w:r>
      <w:r>
        <w:rPr>
          <w:rFonts w:eastAsiaTheme="minorEastAsia"/>
        </w:rPr>
        <w:t xml:space="preserve">a seguinte </w:t>
      </w:r>
      <w:r>
        <w:rPr>
          <w:rFonts w:eastAsiaTheme="minorEastAsia"/>
          <w:b/>
          <w:bCs/>
        </w:rPr>
        <w:t>LEI:</w:t>
      </w:r>
    </w:p>
    <w:p w:rsidR="00812916" w:rsidRDefault="006877E2">
      <w:pPr>
        <w:ind w:firstLine="1417"/>
        <w:jc w:val="both"/>
      </w:pPr>
      <w:r>
        <w:rPr>
          <w:rFonts w:eastAsiaTheme="minorEastAsia"/>
          <w:b/>
          <w:bCs/>
        </w:rPr>
        <w:t>Art. 1º</w:t>
      </w:r>
      <w:r>
        <w:rPr>
          <w:rFonts w:eastAsiaTheme="minorEastAsia"/>
        </w:rPr>
        <w:t xml:space="preserve"> Fica o Poder Executivo Municipal autorizado a celebrar convênio com o Consórcio de Saúde Intermunicipal - CONSIM, com o objetivo de adotar medidas para o enfrentamento da emergência de saúde pública de importância internacional</w:t>
      </w:r>
      <w:r>
        <w:rPr>
          <w:rFonts w:eastAsiaTheme="minorEastAsia"/>
        </w:rPr>
        <w:t xml:space="preserve"> decorrente do </w:t>
      </w:r>
      <w:proofErr w:type="spellStart"/>
      <w:r>
        <w:rPr>
          <w:rFonts w:eastAsiaTheme="minorEastAsia"/>
        </w:rPr>
        <w:t>coronavírus</w:t>
      </w:r>
      <w:proofErr w:type="spellEnd"/>
      <w:r>
        <w:rPr>
          <w:rFonts w:eastAsiaTheme="minorEastAsia"/>
        </w:rPr>
        <w:t xml:space="preserve"> - COVID-19, pelo prazo de 04 (quatro) meses, podendo ser prorrogado pelo tempo necessário que se exigir caso perdure a calamidade pública decorrente da pandemia do COVID-19.                       </w:t>
      </w:r>
    </w:p>
    <w:p w:rsidR="00812916" w:rsidRDefault="006877E2">
      <w:pPr>
        <w:ind w:firstLine="1417"/>
        <w:jc w:val="both"/>
      </w:pPr>
      <w:r>
        <w:rPr>
          <w:rFonts w:eastAsiaTheme="minorEastAsia"/>
          <w:b/>
          <w:bCs/>
        </w:rPr>
        <w:t>Art. 2º</w:t>
      </w:r>
      <w:r>
        <w:rPr>
          <w:rFonts w:eastAsiaTheme="minorEastAsia"/>
        </w:rPr>
        <w:t xml:space="preserve"> O objetivo específico do</w:t>
      </w:r>
      <w:r>
        <w:rPr>
          <w:rFonts w:eastAsiaTheme="minorEastAsia"/>
        </w:rPr>
        <w:t xml:space="preserve"> convênio consta na minuta anexa que fica fazendo parte integrante da presente Lei.                    </w:t>
      </w:r>
    </w:p>
    <w:p w:rsidR="00812916" w:rsidRDefault="006877E2">
      <w:pPr>
        <w:ind w:firstLine="1417"/>
        <w:jc w:val="both"/>
      </w:pPr>
      <w:r>
        <w:rPr>
          <w:rFonts w:eastAsiaTheme="minorEastAsia"/>
          <w:b/>
          <w:bCs/>
        </w:rPr>
        <w:t>Art. 3º</w:t>
      </w:r>
      <w:r>
        <w:rPr>
          <w:rFonts w:eastAsiaTheme="minorEastAsia"/>
        </w:rPr>
        <w:t xml:space="preserve"> Para a cobertura das despesas previstas na presente Lei</w:t>
      </w:r>
      <w:proofErr w:type="gramStart"/>
      <w:r>
        <w:rPr>
          <w:rFonts w:eastAsiaTheme="minorEastAsia"/>
        </w:rPr>
        <w:t>, fica</w:t>
      </w:r>
      <w:proofErr w:type="gramEnd"/>
      <w:r>
        <w:rPr>
          <w:rFonts w:eastAsiaTheme="minorEastAsia"/>
        </w:rPr>
        <w:t xml:space="preserve"> o Poder Executivo autorizado a abrir crédito adicional especial na Lei de Meios vi</w:t>
      </w:r>
      <w:r>
        <w:rPr>
          <w:rFonts w:eastAsiaTheme="minorEastAsia"/>
        </w:rPr>
        <w:t>gente com a seguinte caracterização:</w:t>
      </w:r>
    </w:p>
    <w:p w:rsidR="00812916" w:rsidRDefault="006877E2">
      <w:pPr>
        <w:pStyle w:val="Recuodecorpodetexto"/>
        <w:suppressAutoHyphens/>
        <w:ind w:left="1417"/>
        <w:rPr>
          <w:sz w:val="20"/>
          <w:szCs w:val="20"/>
        </w:rPr>
      </w:pPr>
      <w:r>
        <w:rPr>
          <w:b/>
          <w:sz w:val="20"/>
          <w:szCs w:val="20"/>
        </w:rPr>
        <w:t>Órgão:</w:t>
      </w:r>
      <w:r>
        <w:rPr>
          <w:sz w:val="20"/>
          <w:szCs w:val="20"/>
        </w:rPr>
        <w:t xml:space="preserve"> </w:t>
      </w:r>
      <w:proofErr w:type="gramStart"/>
      <w:r>
        <w:rPr>
          <w:sz w:val="20"/>
          <w:szCs w:val="20"/>
        </w:rPr>
        <w:t>05 - Secretaria</w:t>
      </w:r>
      <w:proofErr w:type="gramEnd"/>
      <w:r>
        <w:rPr>
          <w:sz w:val="20"/>
          <w:szCs w:val="20"/>
        </w:rPr>
        <w:t xml:space="preserve"> Municipal da Saúde e Saneamento</w:t>
      </w:r>
    </w:p>
    <w:p w:rsidR="00812916" w:rsidRDefault="006877E2">
      <w:pPr>
        <w:pStyle w:val="Recuodecorpodetexto"/>
        <w:suppressAutoHyphens/>
        <w:ind w:left="1417"/>
        <w:rPr>
          <w:sz w:val="20"/>
          <w:szCs w:val="20"/>
        </w:rPr>
      </w:pPr>
      <w:r>
        <w:rPr>
          <w:b/>
          <w:sz w:val="20"/>
          <w:szCs w:val="20"/>
        </w:rPr>
        <w:t>Unidade:</w:t>
      </w:r>
      <w:r>
        <w:rPr>
          <w:sz w:val="20"/>
          <w:szCs w:val="20"/>
        </w:rPr>
        <w:t xml:space="preserve"> 02 - ASPS com recursos federais</w:t>
      </w:r>
    </w:p>
    <w:p w:rsidR="00812916" w:rsidRDefault="006877E2">
      <w:pPr>
        <w:pStyle w:val="Recuodecorpodetexto"/>
        <w:suppressAutoHyphens/>
        <w:ind w:left="1417"/>
        <w:rPr>
          <w:sz w:val="20"/>
          <w:szCs w:val="20"/>
        </w:rPr>
      </w:pPr>
      <w:proofErr w:type="spellStart"/>
      <w:r>
        <w:rPr>
          <w:b/>
          <w:sz w:val="20"/>
          <w:szCs w:val="20"/>
        </w:rPr>
        <w:t>Proj</w:t>
      </w:r>
      <w:proofErr w:type="spellEnd"/>
      <w:r>
        <w:rPr>
          <w:b/>
          <w:sz w:val="20"/>
          <w:szCs w:val="20"/>
        </w:rPr>
        <w:t xml:space="preserve">. </w:t>
      </w:r>
      <w:proofErr w:type="spellStart"/>
      <w:r>
        <w:rPr>
          <w:b/>
          <w:sz w:val="20"/>
          <w:szCs w:val="20"/>
        </w:rPr>
        <w:t>Ativ</w:t>
      </w:r>
      <w:proofErr w:type="spellEnd"/>
      <w:r>
        <w:rPr>
          <w:b/>
          <w:sz w:val="20"/>
          <w:szCs w:val="20"/>
        </w:rPr>
        <w:t>:</w:t>
      </w:r>
      <w:r>
        <w:rPr>
          <w:sz w:val="20"/>
          <w:szCs w:val="20"/>
        </w:rPr>
        <w:t xml:space="preserve"> 2040 -</w:t>
      </w:r>
      <w:proofErr w:type="gramStart"/>
      <w:r>
        <w:rPr>
          <w:sz w:val="20"/>
          <w:szCs w:val="20"/>
        </w:rPr>
        <w:t xml:space="preserve">  </w:t>
      </w:r>
      <w:proofErr w:type="gramEnd"/>
      <w:r>
        <w:rPr>
          <w:sz w:val="20"/>
          <w:szCs w:val="20"/>
        </w:rPr>
        <w:t xml:space="preserve">Manutenção Programa PAB Fixo Federal </w:t>
      </w:r>
    </w:p>
    <w:p w:rsidR="00812916" w:rsidRDefault="006877E2">
      <w:pPr>
        <w:pStyle w:val="Recuodecorpodetexto"/>
        <w:suppressAutoHyphens/>
        <w:ind w:left="1417"/>
      </w:pPr>
      <w:r>
        <w:rPr>
          <w:b/>
          <w:sz w:val="20"/>
          <w:szCs w:val="20"/>
        </w:rPr>
        <w:t>Elem. Despesa:</w:t>
      </w:r>
      <w:r>
        <w:rPr>
          <w:sz w:val="20"/>
          <w:szCs w:val="20"/>
        </w:rPr>
        <w:t xml:space="preserve"> 337239000000 -</w:t>
      </w:r>
      <w:proofErr w:type="gramStart"/>
      <w:r>
        <w:rPr>
          <w:sz w:val="20"/>
          <w:szCs w:val="20"/>
        </w:rPr>
        <w:t xml:space="preserve">  </w:t>
      </w:r>
      <w:proofErr w:type="gramEnd"/>
      <w:r>
        <w:rPr>
          <w:sz w:val="20"/>
          <w:szCs w:val="20"/>
        </w:rPr>
        <w:t>Outros Serv. de Ter. - P. Jurídica</w:t>
      </w:r>
      <w:r>
        <w:rPr>
          <w:sz w:val="20"/>
          <w:szCs w:val="20"/>
        </w:rPr>
        <w:tab/>
      </w:r>
      <w:r>
        <w:rPr>
          <w:sz w:val="20"/>
          <w:szCs w:val="20"/>
        </w:rPr>
        <w:tab/>
        <w:t>- R$10.000,00</w:t>
      </w:r>
    </w:p>
    <w:p w:rsidR="00812916" w:rsidRDefault="00812916">
      <w:pPr>
        <w:pStyle w:val="Recuodecorpodetexto"/>
        <w:suppressAutoHyphens/>
        <w:ind w:left="1417"/>
        <w:rPr>
          <w:sz w:val="20"/>
          <w:szCs w:val="20"/>
        </w:rPr>
      </w:pPr>
    </w:p>
    <w:p w:rsidR="00812916" w:rsidRDefault="006877E2">
      <w:pPr>
        <w:pStyle w:val="Recuodecorpodetexto"/>
        <w:suppressAutoHyphens/>
        <w:ind w:left="0" w:firstLine="1416"/>
      </w:pPr>
      <w:r>
        <w:rPr>
          <w:b/>
          <w:bCs/>
        </w:rPr>
        <w:t>Parágrafo Único:</w:t>
      </w:r>
      <w:r>
        <w:t xml:space="preserve"> Para a cobertura do crédito adicional especial ora autorizado, </w:t>
      </w:r>
      <w:proofErr w:type="gramStart"/>
      <w:r>
        <w:t>servirá</w:t>
      </w:r>
      <w:proofErr w:type="gramEnd"/>
      <w:r>
        <w:t xml:space="preserve"> de recurso os decorrentes da redução da seguinte dotação orçamentária:</w:t>
      </w:r>
    </w:p>
    <w:p w:rsidR="00812916" w:rsidRDefault="006877E2">
      <w:pPr>
        <w:pStyle w:val="Recuodecorpodetexto"/>
        <w:suppressAutoHyphens/>
        <w:ind w:left="0" w:firstLine="1416"/>
        <w:rPr>
          <w:sz w:val="20"/>
          <w:szCs w:val="20"/>
        </w:rPr>
      </w:pPr>
      <w:r>
        <w:rPr>
          <w:b/>
          <w:sz w:val="20"/>
          <w:szCs w:val="20"/>
        </w:rPr>
        <w:t>Órgão:</w:t>
      </w:r>
      <w:r>
        <w:rPr>
          <w:sz w:val="20"/>
          <w:szCs w:val="20"/>
        </w:rPr>
        <w:t xml:space="preserve"> </w:t>
      </w:r>
      <w:proofErr w:type="gramStart"/>
      <w:r>
        <w:rPr>
          <w:sz w:val="20"/>
          <w:szCs w:val="20"/>
        </w:rPr>
        <w:t>05 - Secretaria</w:t>
      </w:r>
      <w:proofErr w:type="gramEnd"/>
      <w:r>
        <w:rPr>
          <w:sz w:val="20"/>
          <w:szCs w:val="20"/>
        </w:rPr>
        <w:t xml:space="preserve"> Municipal da Saúde e Saneamento</w:t>
      </w:r>
    </w:p>
    <w:p w:rsidR="00812916" w:rsidRDefault="006877E2">
      <w:pPr>
        <w:pStyle w:val="Recuodecorpodetexto"/>
        <w:suppressAutoHyphens/>
        <w:ind w:left="1417"/>
        <w:rPr>
          <w:sz w:val="20"/>
          <w:szCs w:val="20"/>
        </w:rPr>
      </w:pPr>
      <w:r>
        <w:rPr>
          <w:b/>
          <w:sz w:val="20"/>
          <w:szCs w:val="20"/>
        </w:rPr>
        <w:t>Unidade:</w:t>
      </w:r>
      <w:r>
        <w:rPr>
          <w:sz w:val="20"/>
          <w:szCs w:val="20"/>
        </w:rPr>
        <w:t xml:space="preserve"> 02 - ASPS com re</w:t>
      </w:r>
      <w:r>
        <w:rPr>
          <w:sz w:val="20"/>
          <w:szCs w:val="20"/>
        </w:rPr>
        <w:t>cursos federais</w:t>
      </w:r>
    </w:p>
    <w:p w:rsidR="00812916" w:rsidRDefault="006877E2">
      <w:pPr>
        <w:pStyle w:val="Recuodecorpodetexto"/>
        <w:suppressAutoHyphens/>
        <w:ind w:left="1417"/>
        <w:rPr>
          <w:sz w:val="20"/>
          <w:szCs w:val="20"/>
        </w:rPr>
      </w:pPr>
      <w:proofErr w:type="spellStart"/>
      <w:r>
        <w:rPr>
          <w:b/>
          <w:sz w:val="20"/>
          <w:szCs w:val="20"/>
        </w:rPr>
        <w:t>Proj</w:t>
      </w:r>
      <w:proofErr w:type="spellEnd"/>
      <w:r>
        <w:rPr>
          <w:b/>
          <w:sz w:val="20"/>
          <w:szCs w:val="20"/>
        </w:rPr>
        <w:t xml:space="preserve">. </w:t>
      </w:r>
      <w:proofErr w:type="spellStart"/>
      <w:r>
        <w:rPr>
          <w:b/>
          <w:sz w:val="20"/>
          <w:szCs w:val="20"/>
        </w:rPr>
        <w:t>Ativ</w:t>
      </w:r>
      <w:proofErr w:type="spellEnd"/>
      <w:r>
        <w:rPr>
          <w:b/>
          <w:sz w:val="20"/>
          <w:szCs w:val="20"/>
        </w:rPr>
        <w:t>:</w:t>
      </w:r>
      <w:r>
        <w:rPr>
          <w:sz w:val="20"/>
          <w:szCs w:val="20"/>
        </w:rPr>
        <w:t xml:space="preserve"> 2040 -</w:t>
      </w:r>
      <w:proofErr w:type="gramStart"/>
      <w:r>
        <w:rPr>
          <w:sz w:val="20"/>
          <w:szCs w:val="20"/>
        </w:rPr>
        <w:t xml:space="preserve">  </w:t>
      </w:r>
      <w:proofErr w:type="gramEnd"/>
      <w:r>
        <w:rPr>
          <w:sz w:val="20"/>
          <w:szCs w:val="20"/>
        </w:rPr>
        <w:t xml:space="preserve">Manutenção Programa PAB Fixo Federal </w:t>
      </w:r>
    </w:p>
    <w:p w:rsidR="00812916" w:rsidRDefault="006877E2">
      <w:pPr>
        <w:pStyle w:val="Recuodecorpodetexto"/>
        <w:suppressAutoHyphens/>
        <w:ind w:left="1417"/>
        <w:rPr>
          <w:sz w:val="20"/>
          <w:szCs w:val="20"/>
        </w:rPr>
      </w:pPr>
      <w:r>
        <w:rPr>
          <w:b/>
          <w:sz w:val="20"/>
          <w:szCs w:val="20"/>
        </w:rPr>
        <w:t>Elem. Despesa:</w:t>
      </w:r>
      <w:r>
        <w:rPr>
          <w:sz w:val="20"/>
          <w:szCs w:val="20"/>
        </w:rPr>
        <w:t xml:space="preserve"> 339039000000 -</w:t>
      </w:r>
      <w:proofErr w:type="gramStart"/>
      <w:r>
        <w:rPr>
          <w:sz w:val="20"/>
          <w:szCs w:val="20"/>
        </w:rPr>
        <w:t xml:space="preserve">  </w:t>
      </w:r>
      <w:proofErr w:type="gramEnd"/>
      <w:r>
        <w:rPr>
          <w:sz w:val="20"/>
          <w:szCs w:val="20"/>
        </w:rPr>
        <w:t>Outros Serv. de Ter. - P. Jurídica</w:t>
      </w:r>
      <w:r>
        <w:rPr>
          <w:sz w:val="20"/>
          <w:szCs w:val="20"/>
        </w:rPr>
        <w:tab/>
      </w:r>
      <w:r>
        <w:rPr>
          <w:sz w:val="20"/>
          <w:szCs w:val="20"/>
        </w:rPr>
        <w:tab/>
        <w:t>- R$10.000,00</w:t>
      </w:r>
    </w:p>
    <w:p w:rsidR="00812916" w:rsidRDefault="00812916">
      <w:pPr>
        <w:pStyle w:val="Recuodecorpodetexto"/>
        <w:suppressAutoHyphens/>
        <w:ind w:left="0" w:firstLine="1416"/>
      </w:pPr>
    </w:p>
    <w:p w:rsidR="00812916" w:rsidRDefault="006877E2">
      <w:pPr>
        <w:ind w:firstLine="1417"/>
        <w:jc w:val="both"/>
      </w:pPr>
      <w:r>
        <w:rPr>
          <w:rFonts w:eastAsiaTheme="minorEastAsia"/>
          <w:b/>
          <w:bCs/>
        </w:rPr>
        <w:t>Art. 4º</w:t>
      </w:r>
      <w:r>
        <w:rPr>
          <w:rFonts w:eastAsiaTheme="minorEastAsia"/>
        </w:rPr>
        <w:t xml:space="preserve"> O Município fica autorizado a pagar o valor de um salário mínimo vigente, como contribuição </w:t>
      </w:r>
      <w:r>
        <w:rPr>
          <w:rFonts w:eastAsiaTheme="minorEastAsia"/>
        </w:rPr>
        <w:t>única para a celebração do convênio, ficando dispensado do pagamento de rateio de despesas administrativas.</w:t>
      </w:r>
    </w:p>
    <w:p w:rsidR="00812916" w:rsidRDefault="006877E2">
      <w:pPr>
        <w:ind w:firstLine="1417"/>
        <w:jc w:val="both"/>
      </w:pPr>
      <w:r>
        <w:rPr>
          <w:rFonts w:eastAsiaTheme="minorEastAsia"/>
          <w:b/>
          <w:bCs/>
        </w:rPr>
        <w:t>Art. 5º</w:t>
      </w:r>
      <w:r>
        <w:rPr>
          <w:rFonts w:eastAsiaTheme="minorEastAsia"/>
        </w:rPr>
        <w:t xml:space="preserve"> O Convênio poderá ser rescindido a qualquer tempo, unilateralmente, mediante comunicação por escrito, com antecedência mínima de 60 (sessent</w:t>
      </w:r>
      <w:r>
        <w:rPr>
          <w:rFonts w:eastAsiaTheme="minorEastAsia"/>
        </w:rPr>
        <w:t>a) dias.</w:t>
      </w:r>
    </w:p>
    <w:p w:rsidR="00812916" w:rsidRDefault="006877E2">
      <w:pPr>
        <w:ind w:firstLine="1417"/>
        <w:jc w:val="both"/>
      </w:pPr>
      <w:r>
        <w:rPr>
          <w:rFonts w:eastAsiaTheme="minorEastAsia"/>
          <w:b/>
          <w:bCs/>
        </w:rPr>
        <w:t>Art. 6º</w:t>
      </w:r>
      <w:r>
        <w:rPr>
          <w:rFonts w:eastAsiaTheme="minorEastAsia"/>
        </w:rPr>
        <w:t xml:space="preserve"> Esta Lei entra em vigor na data de sua publicação, revogando-se as disposições em contrário.</w:t>
      </w:r>
    </w:p>
    <w:p w:rsidR="00812916" w:rsidRDefault="006877E2">
      <w:pPr>
        <w:ind w:firstLine="1417"/>
        <w:jc w:val="both"/>
      </w:pPr>
      <w:r>
        <w:rPr>
          <w:bCs/>
        </w:rPr>
        <w:t xml:space="preserve">Gabinete do Prefeito de Alpestre, aos 12 dias do mês de maio de 2020.                                                                                                                                                </w:t>
      </w:r>
    </w:p>
    <w:p w:rsidR="00812916" w:rsidRDefault="00812916">
      <w:pPr>
        <w:ind w:firstLine="1417"/>
        <w:jc w:val="both"/>
        <w:rPr>
          <w:bCs/>
        </w:rPr>
      </w:pPr>
    </w:p>
    <w:p w:rsidR="00812916" w:rsidRDefault="00812916">
      <w:pPr>
        <w:jc w:val="both"/>
        <w:rPr>
          <w:bCs/>
        </w:rPr>
      </w:pPr>
    </w:p>
    <w:p w:rsidR="00812916" w:rsidRDefault="006877E2">
      <w:pPr>
        <w:jc w:val="center"/>
        <w:rPr>
          <w:b/>
          <w:bCs/>
        </w:rPr>
      </w:pPr>
      <w:r>
        <w:rPr>
          <w:b/>
          <w:bCs/>
        </w:rPr>
        <w:t>VALDIR JOSÉ ZASSO</w:t>
      </w:r>
    </w:p>
    <w:p w:rsidR="00812916" w:rsidRDefault="006877E2">
      <w:pPr>
        <w:jc w:val="center"/>
        <w:rPr>
          <w:bCs/>
        </w:rPr>
      </w:pPr>
      <w:r>
        <w:rPr>
          <w:rFonts w:eastAsiaTheme="minorEastAsia"/>
          <w:bCs/>
        </w:rPr>
        <w:t>Prefeito Municipal</w:t>
      </w:r>
    </w:p>
    <w:p w:rsidR="00812916" w:rsidRDefault="00812916">
      <w:pPr>
        <w:jc w:val="center"/>
        <w:rPr>
          <w:rFonts w:eastAsiaTheme="minorEastAsia"/>
          <w:b/>
        </w:rPr>
      </w:pPr>
    </w:p>
    <w:p w:rsidR="00812916" w:rsidRDefault="006877E2">
      <w:pPr>
        <w:jc w:val="center"/>
      </w:pPr>
      <w:r>
        <w:rPr>
          <w:rFonts w:eastAsiaTheme="minorEastAsia"/>
          <w:b/>
        </w:rPr>
        <w:lastRenderedPageBreak/>
        <w:t xml:space="preserve">TERMO DE CONVÊNIO </w:t>
      </w:r>
      <w:proofErr w:type="spellStart"/>
      <w:r>
        <w:rPr>
          <w:rFonts w:eastAsiaTheme="minorEastAsia"/>
          <w:b/>
        </w:rPr>
        <w:t>Nº___</w:t>
      </w:r>
      <w:proofErr w:type="spellEnd"/>
      <w:r>
        <w:rPr>
          <w:rFonts w:eastAsiaTheme="minorEastAsia"/>
          <w:b/>
        </w:rPr>
        <w:t>/2020</w:t>
      </w:r>
    </w:p>
    <w:p w:rsidR="00812916" w:rsidRDefault="00812916">
      <w:pPr>
        <w:jc w:val="center"/>
        <w:rPr>
          <w:rFonts w:eastAsiaTheme="minorEastAsia"/>
          <w:b/>
        </w:rPr>
      </w:pPr>
    </w:p>
    <w:p w:rsidR="00812916" w:rsidRDefault="006877E2">
      <w:pPr>
        <w:ind w:left="4819"/>
        <w:jc w:val="both"/>
        <w:rPr>
          <w:i/>
          <w:iCs/>
        </w:rPr>
      </w:pPr>
      <w:r>
        <w:rPr>
          <w:rFonts w:eastAsiaTheme="minorEastAsia"/>
          <w:i/>
          <w:iCs/>
        </w:rPr>
        <w:t xml:space="preserve">União de esforços com a finalidade de enfrentamento da emergência em saúde pública de importância internacional decorrente do </w:t>
      </w:r>
      <w:proofErr w:type="spellStart"/>
      <w:r>
        <w:rPr>
          <w:rFonts w:eastAsiaTheme="minorEastAsia"/>
          <w:i/>
          <w:iCs/>
        </w:rPr>
        <w:t>Coronavírus</w:t>
      </w:r>
      <w:proofErr w:type="spellEnd"/>
      <w:r>
        <w:rPr>
          <w:rFonts w:eastAsiaTheme="minorEastAsia"/>
          <w:i/>
          <w:iCs/>
        </w:rPr>
        <w:t xml:space="preserve"> - COVID-19.</w:t>
      </w:r>
    </w:p>
    <w:p w:rsidR="00812916" w:rsidRDefault="00812916">
      <w:pPr>
        <w:jc w:val="both"/>
        <w:rPr>
          <w:rFonts w:eastAsiaTheme="minorEastAsia"/>
        </w:rPr>
      </w:pPr>
    </w:p>
    <w:p w:rsidR="00812916" w:rsidRDefault="006877E2">
      <w:pPr>
        <w:ind w:firstLine="1701"/>
        <w:jc w:val="both"/>
      </w:pPr>
      <w:r>
        <w:rPr>
          <w:rFonts w:eastAsiaTheme="minorEastAsia"/>
        </w:rPr>
        <w:t xml:space="preserve">O </w:t>
      </w:r>
      <w:r>
        <w:rPr>
          <w:rFonts w:eastAsiaTheme="minorEastAsia"/>
          <w:b/>
        </w:rPr>
        <w:t>MUNICÍPIO DE ALPESTRE</w:t>
      </w:r>
      <w:r>
        <w:rPr>
          <w:rFonts w:eastAsiaTheme="minorEastAsia"/>
        </w:rPr>
        <w:t>, pessoa jurídica de Direito Público, inscrito no CN</w:t>
      </w:r>
      <w:r>
        <w:rPr>
          <w:rFonts w:eastAsiaTheme="minorEastAsia"/>
        </w:rPr>
        <w:t>PJ sob o n.º 87.612.933/0001-18, com sede na Praça Tancredo Neves, n.º300, centro, na cidade de Alpestre, Estado do Rio Grande do Sul, neste ato representado por seu Prefeito Municipal, Sr. VALDIR JOSÉ ZASSO, inscrito no CPF sob o n.º179.032.970-15, reside</w:t>
      </w:r>
      <w:r>
        <w:rPr>
          <w:rFonts w:eastAsiaTheme="minorEastAsia"/>
        </w:rPr>
        <w:t xml:space="preserve">nte e domiciliado na Rua Borges de </w:t>
      </w:r>
      <w:proofErr w:type="spellStart"/>
      <w:proofErr w:type="gramStart"/>
      <w:r>
        <w:rPr>
          <w:rFonts w:eastAsiaTheme="minorEastAsia"/>
        </w:rPr>
        <w:t>medeiros</w:t>
      </w:r>
      <w:proofErr w:type="spellEnd"/>
      <w:proofErr w:type="gramEnd"/>
      <w:r>
        <w:rPr>
          <w:rFonts w:eastAsiaTheme="minorEastAsia"/>
        </w:rPr>
        <w:t xml:space="preserve">, n.º300, centro, na cidade de Alpestre/RS, doravante denominado MUNICÍPIO CONVENENTE e o </w:t>
      </w:r>
      <w:r>
        <w:rPr>
          <w:rFonts w:eastAsiaTheme="minorEastAsia"/>
          <w:b/>
        </w:rPr>
        <w:t>CONSÓRCIO DE SAÚDE INTERMUNICIPAL – CONSIM</w:t>
      </w:r>
      <w:r>
        <w:rPr>
          <w:rFonts w:eastAsiaTheme="minorEastAsia"/>
        </w:rPr>
        <w:t>, associação pública de Direito Público, inscrita no CNPJ sob o n.º 08.007.591/00</w:t>
      </w:r>
      <w:r>
        <w:rPr>
          <w:rFonts w:eastAsiaTheme="minorEastAsia"/>
        </w:rPr>
        <w:t xml:space="preserve">01-30, com sede na Rua Francisco Pinheiro, n.º 270, Bairro Centro, na cidade de Palmeira das Missões – RS, neste ato representada por seu Presidente, Sr. </w:t>
      </w:r>
      <w:proofErr w:type="spellStart"/>
      <w:r>
        <w:rPr>
          <w:rFonts w:eastAsiaTheme="minorEastAsia"/>
        </w:rPr>
        <w:t>Edinaldo</w:t>
      </w:r>
      <w:proofErr w:type="spellEnd"/>
      <w:r>
        <w:rPr>
          <w:rFonts w:eastAsiaTheme="minorEastAsia"/>
        </w:rPr>
        <w:t xml:space="preserve"> </w:t>
      </w:r>
      <w:proofErr w:type="spellStart"/>
      <w:r>
        <w:rPr>
          <w:rFonts w:eastAsiaTheme="minorEastAsia"/>
        </w:rPr>
        <w:t>Rupolo</w:t>
      </w:r>
      <w:proofErr w:type="spellEnd"/>
      <w:r>
        <w:rPr>
          <w:rFonts w:eastAsiaTheme="minorEastAsia"/>
        </w:rPr>
        <w:t xml:space="preserve"> </w:t>
      </w:r>
      <w:proofErr w:type="spellStart"/>
      <w:r>
        <w:rPr>
          <w:rFonts w:eastAsiaTheme="minorEastAsia"/>
        </w:rPr>
        <w:t>Rossetto</w:t>
      </w:r>
      <w:proofErr w:type="spellEnd"/>
      <w:r>
        <w:rPr>
          <w:rFonts w:eastAsiaTheme="minorEastAsia"/>
        </w:rPr>
        <w:t>, Prefeito do Município de Novo Barreiro/RS, portador do RG n.º ______, inscri</w:t>
      </w:r>
      <w:r>
        <w:rPr>
          <w:rFonts w:eastAsiaTheme="minorEastAsia"/>
        </w:rPr>
        <w:t>to no CPF sob o n.º ______, residente e domiciliado na _____, n.º___ , Bairro Centro, na cidade de Novo Barreiro/RS, doravante denominado CONSÓRCIO CONVENENTE, resolvem celebrar o presente TERMO DE CONVÊNIO, conforme autorização legal contida na Lei Munici</w:t>
      </w:r>
      <w:r>
        <w:rPr>
          <w:rFonts w:eastAsiaTheme="minorEastAsia"/>
        </w:rPr>
        <w:t>pal n.º ___/2020 e no artigo 9º, inciso II, do Estado Social do Consórcio de Saúde Intermunicipal – CONSIM, mediante as condições expressas nas cláusulas seguintes.</w:t>
      </w:r>
    </w:p>
    <w:p w:rsidR="00812916" w:rsidRDefault="00812916">
      <w:pPr>
        <w:jc w:val="both"/>
        <w:rPr>
          <w:rFonts w:eastAsiaTheme="minorEastAsia"/>
        </w:rPr>
      </w:pPr>
    </w:p>
    <w:p w:rsidR="00812916" w:rsidRDefault="006877E2">
      <w:pPr>
        <w:jc w:val="both"/>
      </w:pPr>
      <w:r>
        <w:rPr>
          <w:rFonts w:eastAsiaTheme="minorEastAsia"/>
          <w:b/>
        </w:rPr>
        <w:t>CLÁUSULA PRIMEIRA – DO OBJETO E DA FINALIDADE</w:t>
      </w:r>
    </w:p>
    <w:p w:rsidR="00812916" w:rsidRDefault="006877E2">
      <w:pPr>
        <w:jc w:val="both"/>
      </w:pPr>
      <w:r>
        <w:rPr>
          <w:rFonts w:eastAsiaTheme="minorEastAsia"/>
        </w:rPr>
        <w:t>Constitui objeto do presente Termo de Convên</w:t>
      </w:r>
      <w:r>
        <w:rPr>
          <w:rFonts w:eastAsiaTheme="minorEastAsia"/>
        </w:rPr>
        <w:t xml:space="preserve">io a união de esforço para o enfrentamento da emergência de saúde pública de importância internacional decorrente da pandemia do </w:t>
      </w:r>
      <w:proofErr w:type="spellStart"/>
      <w:r>
        <w:rPr>
          <w:rFonts w:eastAsiaTheme="minorEastAsia"/>
        </w:rPr>
        <w:t>coronovírus</w:t>
      </w:r>
      <w:proofErr w:type="spellEnd"/>
      <w:r>
        <w:rPr>
          <w:rFonts w:eastAsiaTheme="minorEastAsia"/>
        </w:rPr>
        <w:t xml:space="preserve"> – COVID-19, tendo por finalidade a aquisição pelo Consórcio Convenente de insumos, produtos e/ou equipamentos neces</w:t>
      </w:r>
      <w:r>
        <w:rPr>
          <w:rFonts w:eastAsiaTheme="minorEastAsia"/>
        </w:rPr>
        <w:t xml:space="preserve">sários para a confecção de 100 (cem) exames moleculares, tipo RT-PCR, junto ao Laboratório de Genética e Microbiologia do Campus da Universidade de Santa Maria de Palmeira das Missões, para o diagnóstico de casos suspeitos de COVID-19 para os munícipes do </w:t>
      </w:r>
      <w:r>
        <w:rPr>
          <w:rFonts w:eastAsiaTheme="minorEastAsia"/>
        </w:rPr>
        <w:t>Município Convenente encaminhado através de sua Secretaria de Saúde.</w:t>
      </w:r>
    </w:p>
    <w:p w:rsidR="00812916" w:rsidRDefault="00812916">
      <w:pPr>
        <w:jc w:val="both"/>
        <w:rPr>
          <w:rFonts w:eastAsiaTheme="minorEastAsia"/>
          <w:b/>
        </w:rPr>
      </w:pPr>
    </w:p>
    <w:p w:rsidR="00812916" w:rsidRDefault="006877E2">
      <w:pPr>
        <w:jc w:val="both"/>
      </w:pPr>
      <w:r>
        <w:rPr>
          <w:rFonts w:eastAsiaTheme="minorEastAsia"/>
          <w:b/>
        </w:rPr>
        <w:t>CLÁUSULA SEGUNDA – DAS ATRIBUIÇÕES DOS PARTÍCIPES</w:t>
      </w:r>
    </w:p>
    <w:p w:rsidR="00812916" w:rsidRDefault="006877E2">
      <w:pPr>
        <w:jc w:val="both"/>
      </w:pPr>
      <w:r>
        <w:rPr>
          <w:rFonts w:eastAsiaTheme="minorEastAsia"/>
        </w:rPr>
        <w:t>Para a consecução do objeto estabelecido neste Convênio, as partes constituem as seguintes atribuições:</w:t>
      </w:r>
    </w:p>
    <w:p w:rsidR="00812916" w:rsidRDefault="006877E2">
      <w:pPr>
        <w:widowControl w:val="0"/>
        <w:jc w:val="both"/>
      </w:pPr>
      <w:r>
        <w:rPr>
          <w:rFonts w:eastAsiaTheme="minorEastAsia"/>
          <w:b/>
          <w:bCs/>
        </w:rPr>
        <w:t>I</w:t>
      </w:r>
      <w:r>
        <w:rPr>
          <w:rFonts w:eastAsiaTheme="minorEastAsia"/>
        </w:rPr>
        <w:t xml:space="preserve"> - Do Consórcio Convenente: </w:t>
      </w:r>
    </w:p>
    <w:p w:rsidR="00812916" w:rsidRDefault="006877E2">
      <w:pPr>
        <w:widowControl w:val="0"/>
        <w:jc w:val="both"/>
      </w:pPr>
      <w:r>
        <w:rPr>
          <w:rFonts w:eastAsiaTheme="minorEastAsia"/>
          <w:b/>
          <w:bCs/>
        </w:rPr>
        <w:t>a)</w:t>
      </w:r>
      <w:r>
        <w:rPr>
          <w:rFonts w:eastAsiaTheme="minorEastAsia"/>
        </w:rPr>
        <w:t xml:space="preserve"> realizar os procedimentos licitatórios, através de sua Assessoria Técnica, para a aquisição dos insumos (conjuntos de análise, sondas, reagentes e produtos químicos necessários para o isolamento do material genético), produtos (</w:t>
      </w:r>
      <w:proofErr w:type="spellStart"/>
      <w:r>
        <w:rPr>
          <w:rFonts w:eastAsiaTheme="minorEastAsia"/>
        </w:rPr>
        <w:t>swabs</w:t>
      </w:r>
      <w:proofErr w:type="spellEnd"/>
      <w:r>
        <w:rPr>
          <w:rFonts w:eastAsiaTheme="minorEastAsia"/>
        </w:rPr>
        <w:t>, tubos laboratório, a</w:t>
      </w:r>
      <w:r>
        <w:rPr>
          <w:rFonts w:eastAsiaTheme="minorEastAsia"/>
        </w:rPr>
        <w:t xml:space="preserve">baixador de língua, ponteiras, sacos plásticos, estante magnética, dentre outros) e, ou até, equipamentos necessários para a realização dos exames moleculares tipo RT-PCR (do inglês </w:t>
      </w:r>
      <w:proofErr w:type="spellStart"/>
      <w:r>
        <w:rPr>
          <w:rFonts w:eastAsiaTheme="minorEastAsia"/>
        </w:rPr>
        <w:t>reverse-transcriptase</w:t>
      </w:r>
      <w:proofErr w:type="spellEnd"/>
      <w:r>
        <w:rPr>
          <w:rFonts w:eastAsiaTheme="minorEastAsia"/>
        </w:rPr>
        <w:t xml:space="preserve"> </w:t>
      </w:r>
      <w:proofErr w:type="spellStart"/>
      <w:r>
        <w:rPr>
          <w:rFonts w:eastAsiaTheme="minorEastAsia"/>
        </w:rPr>
        <w:t>polymerase</w:t>
      </w:r>
      <w:proofErr w:type="spellEnd"/>
      <w:r>
        <w:rPr>
          <w:rFonts w:eastAsiaTheme="minorEastAsia"/>
        </w:rPr>
        <w:t xml:space="preserve"> </w:t>
      </w:r>
      <w:proofErr w:type="spellStart"/>
      <w:r>
        <w:rPr>
          <w:rFonts w:eastAsiaTheme="minorEastAsia"/>
        </w:rPr>
        <w:t>chain</w:t>
      </w:r>
      <w:proofErr w:type="spellEnd"/>
      <w:r>
        <w:rPr>
          <w:rFonts w:eastAsiaTheme="minorEastAsia"/>
        </w:rPr>
        <w:t xml:space="preserve"> </w:t>
      </w:r>
      <w:proofErr w:type="spellStart"/>
      <w:r>
        <w:rPr>
          <w:rFonts w:eastAsiaTheme="minorEastAsia"/>
        </w:rPr>
        <w:t>reaction</w:t>
      </w:r>
      <w:proofErr w:type="spellEnd"/>
      <w:r>
        <w:rPr>
          <w:rFonts w:eastAsiaTheme="minorEastAsia"/>
        </w:rPr>
        <w:t xml:space="preserve">) que </w:t>
      </w:r>
      <w:proofErr w:type="gramStart"/>
      <w:r>
        <w:rPr>
          <w:rFonts w:eastAsiaTheme="minorEastAsia"/>
        </w:rPr>
        <w:t>os Ente Públicos</w:t>
      </w:r>
      <w:proofErr w:type="gramEnd"/>
      <w:r>
        <w:rPr>
          <w:rFonts w:eastAsiaTheme="minorEastAsia"/>
        </w:rPr>
        <w:t xml:space="preserve"> dema</w:t>
      </w:r>
      <w:r>
        <w:rPr>
          <w:rFonts w:eastAsiaTheme="minorEastAsia"/>
        </w:rPr>
        <w:t>ndarem;</w:t>
      </w:r>
    </w:p>
    <w:p w:rsidR="00812916" w:rsidRDefault="006877E2">
      <w:pPr>
        <w:widowControl w:val="0"/>
        <w:jc w:val="both"/>
      </w:pPr>
      <w:r>
        <w:rPr>
          <w:rFonts w:eastAsiaTheme="minorEastAsia"/>
          <w:b/>
          <w:bCs/>
        </w:rPr>
        <w:t>b)</w:t>
      </w:r>
      <w:r>
        <w:rPr>
          <w:rFonts w:eastAsiaTheme="minorEastAsia"/>
        </w:rPr>
        <w:t xml:space="preserve"> definir com a UFSM a capacidade de execução de exames moleculares, informando a demanda dos Entes Públicos convenentes, para o fim de se respeitar a capacidade de execução do Laboratório de Genética Evolutiva da UFSM; </w:t>
      </w:r>
    </w:p>
    <w:p w:rsidR="00812916" w:rsidRDefault="006877E2">
      <w:pPr>
        <w:widowControl w:val="0"/>
        <w:jc w:val="both"/>
      </w:pPr>
      <w:r>
        <w:rPr>
          <w:rFonts w:eastAsiaTheme="minorEastAsia"/>
          <w:b/>
          <w:bCs/>
        </w:rPr>
        <w:t>c)</w:t>
      </w:r>
      <w:r>
        <w:rPr>
          <w:rFonts w:eastAsiaTheme="minorEastAsia"/>
        </w:rPr>
        <w:t xml:space="preserve"> ajustar com a Universid</w:t>
      </w:r>
      <w:r>
        <w:rPr>
          <w:rFonts w:eastAsiaTheme="minorEastAsia"/>
        </w:rPr>
        <w:t>ade e Entes Públicos convenentes as regras para a execução do presente projeto.</w:t>
      </w:r>
    </w:p>
    <w:p w:rsidR="00812916" w:rsidRDefault="006877E2">
      <w:pPr>
        <w:widowControl w:val="0"/>
        <w:jc w:val="both"/>
      </w:pPr>
      <w:r>
        <w:rPr>
          <w:rFonts w:eastAsiaTheme="minorEastAsia"/>
          <w:b/>
          <w:bCs/>
        </w:rPr>
        <w:lastRenderedPageBreak/>
        <w:t>II -</w:t>
      </w:r>
      <w:r>
        <w:rPr>
          <w:rFonts w:eastAsiaTheme="minorEastAsia"/>
        </w:rPr>
        <w:t xml:space="preserve"> Do Município Convenente: </w:t>
      </w:r>
    </w:p>
    <w:p w:rsidR="00812916" w:rsidRDefault="006877E2">
      <w:pPr>
        <w:widowControl w:val="0"/>
        <w:jc w:val="both"/>
      </w:pPr>
      <w:r>
        <w:rPr>
          <w:rFonts w:eastAsiaTheme="minorEastAsia"/>
          <w:b/>
          <w:bCs/>
        </w:rPr>
        <w:t>a)</w:t>
      </w:r>
      <w:r>
        <w:rPr>
          <w:rFonts w:eastAsiaTheme="minorEastAsia"/>
        </w:rPr>
        <w:t xml:space="preserve"> definir a sua demanda de exames moleculares que pretendem realizar aos seus munícipes; </w:t>
      </w:r>
    </w:p>
    <w:p w:rsidR="00812916" w:rsidRDefault="006877E2">
      <w:pPr>
        <w:widowControl w:val="0"/>
        <w:jc w:val="both"/>
      </w:pPr>
      <w:r>
        <w:rPr>
          <w:rFonts w:eastAsiaTheme="minorEastAsia"/>
          <w:b/>
          <w:bCs/>
        </w:rPr>
        <w:t>b)</w:t>
      </w:r>
      <w:r>
        <w:rPr>
          <w:rFonts w:eastAsiaTheme="minorEastAsia"/>
        </w:rPr>
        <w:t xml:space="preserve"> apresentar o empenho e repassar os valores para o c</w:t>
      </w:r>
      <w:r>
        <w:rPr>
          <w:rFonts w:eastAsiaTheme="minorEastAsia"/>
        </w:rPr>
        <w:t xml:space="preserve">usteio da execução do presente convênio ao Consórcio convenente; </w:t>
      </w:r>
    </w:p>
    <w:p w:rsidR="00812916" w:rsidRDefault="006877E2">
      <w:pPr>
        <w:widowControl w:val="0"/>
        <w:jc w:val="both"/>
      </w:pPr>
      <w:r>
        <w:rPr>
          <w:rFonts w:eastAsiaTheme="minorEastAsia"/>
          <w:b/>
          <w:bCs/>
        </w:rPr>
        <w:t>c)</w:t>
      </w:r>
      <w:r>
        <w:rPr>
          <w:rFonts w:eastAsiaTheme="minorEastAsia"/>
        </w:rPr>
        <w:t xml:space="preserve"> designar servidores para se responsabilizar pela coleta das secreções, identificação do material e envio para o Laboratório da UFSM na cidade de Palmeira das Missões.</w:t>
      </w:r>
    </w:p>
    <w:p w:rsidR="00812916" w:rsidRDefault="00812916">
      <w:pPr>
        <w:jc w:val="both"/>
        <w:rPr>
          <w:rFonts w:eastAsiaTheme="minorEastAsia"/>
          <w:b/>
        </w:rPr>
      </w:pPr>
    </w:p>
    <w:p w:rsidR="00812916" w:rsidRDefault="006877E2">
      <w:pPr>
        <w:jc w:val="both"/>
      </w:pPr>
      <w:r>
        <w:rPr>
          <w:rFonts w:eastAsiaTheme="minorEastAsia"/>
          <w:b/>
        </w:rPr>
        <w:t>CLÁUSULA TERCEIRA –</w:t>
      </w:r>
      <w:r>
        <w:rPr>
          <w:rFonts w:eastAsiaTheme="minorEastAsia"/>
          <w:b/>
        </w:rPr>
        <w:t xml:space="preserve"> DAS DESPESAS</w:t>
      </w:r>
    </w:p>
    <w:p w:rsidR="00812916" w:rsidRDefault="006877E2">
      <w:pPr>
        <w:jc w:val="both"/>
      </w:pPr>
      <w:r>
        <w:rPr>
          <w:rFonts w:eastAsiaTheme="minorEastAsia"/>
        </w:rPr>
        <w:t>O Município Convenente deverá arcar com as despesas para o custeio do presente convênio, consistindo as despesas nos valores a serem despendidos para a aquisição dos insumos, produtos e/ou equipamentos necessários para a realização dos exames</w:t>
      </w:r>
      <w:r>
        <w:rPr>
          <w:rFonts w:eastAsiaTheme="minorEastAsia"/>
        </w:rPr>
        <w:t xml:space="preserve"> moleculares que demandar comprar, e o valor da contribuição única para a celebração do presente convênio no valor equivalente a um salário mínimo nacional – R$ 1.045,00 (um mil e quarenta e cinco reais).</w:t>
      </w:r>
    </w:p>
    <w:p w:rsidR="00812916" w:rsidRDefault="006877E2">
      <w:pPr>
        <w:jc w:val="both"/>
      </w:pPr>
      <w:r>
        <w:rPr>
          <w:rFonts w:eastAsiaTheme="minorEastAsia"/>
          <w:b/>
          <w:bCs/>
          <w:color w:val="000000"/>
        </w:rPr>
        <w:t>§</w:t>
      </w:r>
      <w:r>
        <w:rPr>
          <w:rFonts w:eastAsiaTheme="minorEastAsia"/>
          <w:b/>
          <w:bCs/>
        </w:rPr>
        <w:t xml:space="preserve"> 1º</w:t>
      </w:r>
      <w:r>
        <w:rPr>
          <w:rFonts w:eastAsiaTheme="minorEastAsia"/>
        </w:rPr>
        <w:t xml:space="preserve"> O Consórcio convenente encaminhará ao Município convenente uma fatura para a cobrança das despesas do presente convênio, cabendo ao Município efetuar o pagamento dessa fatura até o 15º (décimo quinto) dias da data da emissão da fatura.</w:t>
      </w:r>
    </w:p>
    <w:p w:rsidR="00812916" w:rsidRDefault="006877E2">
      <w:pPr>
        <w:jc w:val="both"/>
      </w:pPr>
      <w:r>
        <w:rPr>
          <w:rFonts w:eastAsiaTheme="minorEastAsia"/>
          <w:b/>
          <w:bCs/>
          <w:color w:val="000000"/>
        </w:rPr>
        <w:t>§</w:t>
      </w:r>
      <w:r>
        <w:rPr>
          <w:rFonts w:eastAsiaTheme="minorEastAsia"/>
          <w:b/>
          <w:bCs/>
        </w:rPr>
        <w:t xml:space="preserve"> 2º</w:t>
      </w:r>
      <w:r>
        <w:rPr>
          <w:rFonts w:eastAsiaTheme="minorEastAsia"/>
        </w:rPr>
        <w:t xml:space="preserve"> No caso de não</w:t>
      </w:r>
      <w:r>
        <w:rPr>
          <w:rFonts w:eastAsiaTheme="minorEastAsia"/>
        </w:rPr>
        <w:t xml:space="preserve"> repasse dos valores no prazo ajustado ou o cancelamento do empenho, o Município convenente pagará a sua obrigação corrigida monetariamente pelo IGPM/FGV do período, ou outro índice que vier a </w:t>
      </w:r>
      <w:proofErr w:type="spellStart"/>
      <w:r>
        <w:rPr>
          <w:rFonts w:eastAsiaTheme="minorEastAsia"/>
        </w:rPr>
        <w:t>substitui-lo</w:t>
      </w:r>
      <w:proofErr w:type="spellEnd"/>
      <w:r>
        <w:rPr>
          <w:rFonts w:eastAsiaTheme="minorEastAsia"/>
        </w:rPr>
        <w:t xml:space="preserve">, além de compensar a empresa Contratada com juros </w:t>
      </w:r>
      <w:r>
        <w:rPr>
          <w:rFonts w:eastAsiaTheme="minorEastAsia"/>
        </w:rPr>
        <w:t xml:space="preserve">de 0,5% ao mês, na proporção </w:t>
      </w:r>
      <w:r>
        <w:rPr>
          <w:rFonts w:eastAsiaTheme="minorEastAsia"/>
          <w:i/>
        </w:rPr>
        <w:t xml:space="preserve">pro rata </w:t>
      </w:r>
      <w:proofErr w:type="spellStart"/>
      <w:r>
        <w:rPr>
          <w:rFonts w:eastAsiaTheme="minorEastAsia"/>
          <w:i/>
        </w:rPr>
        <w:t>die</w:t>
      </w:r>
      <w:proofErr w:type="spellEnd"/>
      <w:r>
        <w:rPr>
          <w:rFonts w:eastAsiaTheme="minorEastAsia"/>
        </w:rPr>
        <w:t>.</w:t>
      </w:r>
    </w:p>
    <w:p w:rsidR="00812916" w:rsidRDefault="00812916">
      <w:pPr>
        <w:jc w:val="both"/>
        <w:rPr>
          <w:rFonts w:eastAsiaTheme="minorEastAsia"/>
          <w:b/>
        </w:rPr>
      </w:pPr>
    </w:p>
    <w:p w:rsidR="00812916" w:rsidRDefault="006877E2">
      <w:pPr>
        <w:jc w:val="both"/>
      </w:pPr>
      <w:r>
        <w:rPr>
          <w:rFonts w:eastAsiaTheme="minorEastAsia"/>
          <w:b/>
        </w:rPr>
        <w:t>CLÁUSULA QUARTA – DA DOTAÇÃO ORÇAMENTÁRIA</w:t>
      </w:r>
    </w:p>
    <w:p w:rsidR="00812916" w:rsidRDefault="006877E2">
      <w:pPr>
        <w:jc w:val="both"/>
      </w:pPr>
      <w:r>
        <w:rPr>
          <w:rFonts w:eastAsiaTheme="minorEastAsia"/>
        </w:rPr>
        <w:t>As despesas decorrentes da execução do convênio serão suportadas por cada convenente, pelas dotações orçamentárias específicas para a finalidade previstas em seus orçamen</w:t>
      </w:r>
      <w:r>
        <w:rPr>
          <w:rFonts w:eastAsiaTheme="minorEastAsia"/>
        </w:rPr>
        <w:t>tos, sendo elas as seguintes:</w:t>
      </w:r>
    </w:p>
    <w:p w:rsidR="00812916" w:rsidRDefault="006877E2">
      <w:pPr>
        <w:jc w:val="both"/>
      </w:pPr>
      <w:r>
        <w:rPr>
          <w:rFonts w:eastAsiaTheme="minorEastAsia"/>
          <w:b/>
          <w:bCs/>
        </w:rPr>
        <w:t>I -</w:t>
      </w:r>
      <w:r>
        <w:rPr>
          <w:rFonts w:eastAsiaTheme="minorEastAsia"/>
        </w:rPr>
        <w:t xml:space="preserve"> Pelo Consórcio Convenente:</w:t>
      </w:r>
    </w:p>
    <w:p w:rsidR="00812916" w:rsidRDefault="006877E2">
      <w:pPr>
        <w:jc w:val="both"/>
      </w:pPr>
      <w:r>
        <w:rPr>
          <w:rFonts w:eastAsiaTheme="minorEastAsia"/>
        </w:rPr>
        <w:t xml:space="preserve">Projeto Atividade: _______; </w:t>
      </w:r>
    </w:p>
    <w:p w:rsidR="00812916" w:rsidRDefault="006877E2">
      <w:pPr>
        <w:jc w:val="both"/>
      </w:pPr>
      <w:r>
        <w:rPr>
          <w:rFonts w:eastAsiaTheme="minorEastAsia"/>
        </w:rPr>
        <w:t>Elemento: _____;</w:t>
      </w:r>
    </w:p>
    <w:p w:rsidR="00812916" w:rsidRDefault="006877E2">
      <w:pPr>
        <w:jc w:val="both"/>
      </w:pPr>
      <w:r>
        <w:rPr>
          <w:rFonts w:eastAsiaTheme="minorEastAsia"/>
          <w:b/>
          <w:bCs/>
        </w:rPr>
        <w:t>II-</w:t>
      </w:r>
      <w:r>
        <w:rPr>
          <w:rFonts w:eastAsiaTheme="minorEastAsia"/>
        </w:rPr>
        <w:t xml:space="preserve"> Pelo Município Convenente: </w:t>
      </w:r>
    </w:p>
    <w:p w:rsidR="00812916" w:rsidRDefault="006877E2">
      <w:pPr>
        <w:pStyle w:val="Recuodecorpodetexto"/>
        <w:suppressAutoHyphens/>
        <w:ind w:left="0"/>
      </w:pPr>
      <w:r>
        <w:rPr>
          <w:b/>
        </w:rPr>
        <w:t>Órgão:</w:t>
      </w:r>
      <w:r>
        <w:t xml:space="preserve"> </w:t>
      </w:r>
      <w:proofErr w:type="gramStart"/>
      <w:r>
        <w:t>05 - Secretaria</w:t>
      </w:r>
      <w:proofErr w:type="gramEnd"/>
      <w:r>
        <w:t xml:space="preserve"> Municipal da Saúde e Saneamento</w:t>
      </w:r>
    </w:p>
    <w:p w:rsidR="00812916" w:rsidRDefault="006877E2">
      <w:pPr>
        <w:pStyle w:val="Recuodecorpodetexto"/>
        <w:suppressAutoHyphens/>
        <w:ind w:left="0"/>
      </w:pPr>
      <w:r>
        <w:rPr>
          <w:b/>
        </w:rPr>
        <w:t>Unidade:</w:t>
      </w:r>
      <w:r>
        <w:t xml:space="preserve"> 02 - ASPS com recursos federais</w:t>
      </w:r>
    </w:p>
    <w:p w:rsidR="00812916" w:rsidRDefault="006877E2">
      <w:pPr>
        <w:pStyle w:val="Recuodecorpodetexto"/>
        <w:suppressAutoHyphens/>
        <w:ind w:left="0"/>
      </w:pPr>
      <w:proofErr w:type="spellStart"/>
      <w:r>
        <w:rPr>
          <w:b/>
        </w:rPr>
        <w:t>Proj</w:t>
      </w:r>
      <w:proofErr w:type="spellEnd"/>
      <w:r>
        <w:rPr>
          <w:b/>
        </w:rPr>
        <w:t xml:space="preserve">. </w:t>
      </w:r>
      <w:proofErr w:type="spellStart"/>
      <w:r>
        <w:rPr>
          <w:b/>
        </w:rPr>
        <w:t>Ativ</w:t>
      </w:r>
      <w:proofErr w:type="spellEnd"/>
      <w:r>
        <w:rPr>
          <w:b/>
        </w:rPr>
        <w:t>:</w:t>
      </w:r>
      <w:r>
        <w:t xml:space="preserve"> 2040 -</w:t>
      </w:r>
      <w:proofErr w:type="gramStart"/>
      <w:r>
        <w:t xml:space="preserve">  </w:t>
      </w:r>
      <w:proofErr w:type="gramEnd"/>
      <w:r>
        <w:t>M</w:t>
      </w:r>
      <w:r>
        <w:t xml:space="preserve">anutenção Programa PAB Fixo Federal </w:t>
      </w:r>
    </w:p>
    <w:p w:rsidR="00812916" w:rsidRDefault="006877E2">
      <w:pPr>
        <w:pStyle w:val="Recuodecorpodetexto"/>
        <w:suppressAutoHyphens/>
        <w:ind w:left="0"/>
        <w:rPr>
          <w:rFonts w:eastAsiaTheme="minorEastAsia"/>
        </w:rPr>
      </w:pPr>
      <w:r>
        <w:rPr>
          <w:rFonts w:eastAsiaTheme="minorEastAsia"/>
          <w:b/>
        </w:rPr>
        <w:t>Elem. Despesa:</w:t>
      </w:r>
      <w:r>
        <w:rPr>
          <w:rFonts w:eastAsiaTheme="minorEastAsia"/>
        </w:rPr>
        <w:t xml:space="preserve"> 337239000000 -</w:t>
      </w:r>
      <w:proofErr w:type="gramStart"/>
      <w:r>
        <w:rPr>
          <w:rFonts w:eastAsiaTheme="minorEastAsia"/>
        </w:rPr>
        <w:t xml:space="preserve">  </w:t>
      </w:r>
      <w:proofErr w:type="gramEnd"/>
      <w:r>
        <w:rPr>
          <w:rFonts w:eastAsiaTheme="minorEastAsia"/>
        </w:rPr>
        <w:t>Outros Serv. de Ter. - P. Jurídica</w:t>
      </w:r>
    </w:p>
    <w:p w:rsidR="00812916" w:rsidRDefault="00812916">
      <w:pPr>
        <w:jc w:val="both"/>
        <w:rPr>
          <w:rFonts w:eastAsiaTheme="minorEastAsia"/>
          <w:b/>
        </w:rPr>
      </w:pPr>
    </w:p>
    <w:p w:rsidR="00812916" w:rsidRDefault="006877E2">
      <w:pPr>
        <w:jc w:val="both"/>
      </w:pPr>
      <w:r>
        <w:rPr>
          <w:rFonts w:eastAsiaTheme="minorEastAsia"/>
          <w:b/>
        </w:rPr>
        <w:t>CLÁUSULA QUINTA – DA VIGÊNCIA</w:t>
      </w:r>
    </w:p>
    <w:p w:rsidR="00812916" w:rsidRDefault="006877E2">
      <w:pPr>
        <w:jc w:val="both"/>
      </w:pPr>
      <w:r>
        <w:rPr>
          <w:rFonts w:eastAsiaTheme="minorEastAsia"/>
        </w:rPr>
        <w:t>O prazo de vigência do presente convênio é de 04 (quatro) meses, contado a partir da assinatura do presente, podendo ser p</w:t>
      </w:r>
      <w:r>
        <w:rPr>
          <w:rFonts w:eastAsiaTheme="minorEastAsia"/>
        </w:rPr>
        <w:t>rorrogado pelo tempo necessário que se exigir caso perdure a calamidade pública decorrente da pandemia, ou se demande a realização de maior quantitativo de exames de diagnósticos pelos partícipes.</w:t>
      </w:r>
    </w:p>
    <w:p w:rsidR="00812916" w:rsidRDefault="00812916">
      <w:pPr>
        <w:ind w:firstLine="1701"/>
        <w:jc w:val="both"/>
        <w:rPr>
          <w:rFonts w:eastAsiaTheme="minorEastAsia"/>
        </w:rPr>
      </w:pPr>
    </w:p>
    <w:p w:rsidR="00812916" w:rsidRDefault="006877E2">
      <w:pPr>
        <w:jc w:val="both"/>
      </w:pPr>
      <w:r>
        <w:rPr>
          <w:rFonts w:eastAsiaTheme="minorEastAsia"/>
          <w:b/>
        </w:rPr>
        <w:t>CLÁUSULA SEXTA – DAS ALTERAÇÕES</w:t>
      </w:r>
    </w:p>
    <w:p w:rsidR="00812916" w:rsidRDefault="006877E2">
      <w:pPr>
        <w:jc w:val="both"/>
      </w:pPr>
      <w:r>
        <w:rPr>
          <w:rFonts w:eastAsiaTheme="minorEastAsia"/>
        </w:rPr>
        <w:t>O presente convênio poderá</w:t>
      </w:r>
      <w:r>
        <w:rPr>
          <w:rFonts w:eastAsiaTheme="minorEastAsia"/>
        </w:rPr>
        <w:t xml:space="preserve"> ser modificado, complementado, prorrogado, havendo concordância entre os partícipes, mediante a lavratura de termos aditivos, no prazo máximo de 30 (trinta) dias que anteceder o término da vigência do presente termo.</w:t>
      </w:r>
    </w:p>
    <w:p w:rsidR="00812916" w:rsidRDefault="00812916">
      <w:pPr>
        <w:jc w:val="both"/>
        <w:rPr>
          <w:rFonts w:eastAsiaTheme="minorEastAsia"/>
          <w:b/>
        </w:rPr>
      </w:pPr>
    </w:p>
    <w:p w:rsidR="00812916" w:rsidRDefault="00812916">
      <w:pPr>
        <w:jc w:val="both"/>
        <w:rPr>
          <w:rFonts w:eastAsiaTheme="minorEastAsia"/>
          <w:b/>
        </w:rPr>
      </w:pPr>
    </w:p>
    <w:p w:rsidR="00812916" w:rsidRDefault="00812916">
      <w:pPr>
        <w:jc w:val="both"/>
        <w:rPr>
          <w:rFonts w:eastAsiaTheme="minorEastAsia"/>
          <w:b/>
        </w:rPr>
      </w:pPr>
    </w:p>
    <w:p w:rsidR="00812916" w:rsidRDefault="006877E2">
      <w:pPr>
        <w:jc w:val="both"/>
      </w:pPr>
      <w:r>
        <w:rPr>
          <w:rFonts w:eastAsiaTheme="minorEastAsia"/>
          <w:b/>
        </w:rPr>
        <w:lastRenderedPageBreak/>
        <w:t>CLÁUSULA SÉTIMA – DA DENÚNCIA OU RE</w:t>
      </w:r>
      <w:r>
        <w:rPr>
          <w:rFonts w:eastAsiaTheme="minorEastAsia"/>
          <w:b/>
        </w:rPr>
        <w:t>SCISÃO</w:t>
      </w:r>
    </w:p>
    <w:p w:rsidR="00812916" w:rsidRDefault="006877E2">
      <w:pPr>
        <w:jc w:val="both"/>
      </w:pPr>
      <w:r>
        <w:rPr>
          <w:rFonts w:eastAsiaTheme="minorEastAsia"/>
        </w:rPr>
        <w:t>O presente Convênio poderá ser rescindido a qualquer tempo, unilateralmente, mediante comunicação por escrito, com antecedência mínima de 60 (sessenta) dias.</w:t>
      </w:r>
    </w:p>
    <w:p w:rsidR="00812916" w:rsidRDefault="00812916">
      <w:pPr>
        <w:jc w:val="both"/>
        <w:rPr>
          <w:rFonts w:eastAsiaTheme="minorEastAsia"/>
          <w:b/>
        </w:rPr>
      </w:pPr>
    </w:p>
    <w:p w:rsidR="00812916" w:rsidRDefault="006877E2">
      <w:pPr>
        <w:jc w:val="both"/>
      </w:pPr>
      <w:r>
        <w:rPr>
          <w:rFonts w:eastAsiaTheme="minorEastAsia"/>
          <w:b/>
        </w:rPr>
        <w:t>CLÁUSULA OITAVA – DA OMISSÃO</w:t>
      </w:r>
    </w:p>
    <w:p w:rsidR="00812916" w:rsidRDefault="006877E2">
      <w:pPr>
        <w:jc w:val="both"/>
      </w:pPr>
      <w:r>
        <w:rPr>
          <w:rFonts w:eastAsiaTheme="minorEastAsia"/>
        </w:rPr>
        <w:t xml:space="preserve">Os casos omissos serão resolvidos em comum acordo entre os </w:t>
      </w:r>
      <w:r>
        <w:rPr>
          <w:rFonts w:eastAsiaTheme="minorEastAsia"/>
        </w:rPr>
        <w:t>convenentes.</w:t>
      </w:r>
    </w:p>
    <w:p w:rsidR="00812916" w:rsidRDefault="00812916">
      <w:pPr>
        <w:jc w:val="both"/>
        <w:rPr>
          <w:rFonts w:eastAsiaTheme="minorEastAsia"/>
          <w:b/>
        </w:rPr>
      </w:pPr>
    </w:p>
    <w:p w:rsidR="00812916" w:rsidRDefault="006877E2">
      <w:pPr>
        <w:jc w:val="both"/>
      </w:pPr>
      <w:r>
        <w:rPr>
          <w:rFonts w:eastAsiaTheme="minorEastAsia"/>
          <w:b/>
        </w:rPr>
        <w:t>CLÁUSULA DÉCIMA PRIMEIRA – DO FORO</w:t>
      </w:r>
    </w:p>
    <w:p w:rsidR="00812916" w:rsidRDefault="006877E2">
      <w:pPr>
        <w:jc w:val="both"/>
      </w:pPr>
      <w:r>
        <w:rPr>
          <w:rFonts w:eastAsiaTheme="minorEastAsia"/>
        </w:rPr>
        <w:t xml:space="preserve">As partes elegem o foro da Comarca de Palmeira das Missões para dirimir quaisquer dúvidas ou litígios que porventura possam surgir relativos ao presente Termo de Convênio com expressa renúncia de qualquer </w:t>
      </w:r>
      <w:r>
        <w:rPr>
          <w:rFonts w:eastAsiaTheme="minorEastAsia"/>
        </w:rPr>
        <w:t>outro, por mais privilegiado que seja.</w:t>
      </w:r>
    </w:p>
    <w:p w:rsidR="00812916" w:rsidRDefault="006877E2">
      <w:pPr>
        <w:jc w:val="both"/>
      </w:pPr>
      <w:r>
        <w:rPr>
          <w:rFonts w:eastAsiaTheme="minorEastAsia"/>
        </w:rPr>
        <w:t xml:space="preserve">E, por estarem devidamente </w:t>
      </w:r>
      <w:proofErr w:type="gramStart"/>
      <w:r>
        <w:rPr>
          <w:rFonts w:eastAsiaTheme="minorEastAsia"/>
        </w:rPr>
        <w:t>justos e acordados</w:t>
      </w:r>
      <w:proofErr w:type="gramEnd"/>
      <w:r>
        <w:rPr>
          <w:rFonts w:eastAsiaTheme="minorEastAsia"/>
        </w:rPr>
        <w:t>, as partes, inicialmente nomeados, firmam o presente Convênio, em três vias, de igual teor e forma na presença de 02 (duas) testemunhas abaixo assinadas, para fins e efeit</w:t>
      </w:r>
      <w:r>
        <w:rPr>
          <w:rFonts w:eastAsiaTheme="minorEastAsia"/>
        </w:rPr>
        <w:t>os legais.</w:t>
      </w:r>
    </w:p>
    <w:p w:rsidR="00812916" w:rsidRDefault="006877E2">
      <w:pPr>
        <w:pStyle w:val="Ttulo"/>
        <w:jc w:val="both"/>
        <w:rPr>
          <w:rFonts w:ascii="Times New Roman" w:hAnsi="Times New Roman"/>
          <w:sz w:val="24"/>
          <w:szCs w:val="24"/>
        </w:rPr>
      </w:pPr>
      <w:r>
        <w:rPr>
          <w:rFonts w:ascii="Times New Roman" w:hAnsi="Times New Roman"/>
          <w:sz w:val="24"/>
          <w:szCs w:val="24"/>
        </w:rPr>
        <w:t>Alpestre/RS, 20 de abril de 2020.</w:t>
      </w:r>
    </w:p>
    <w:p w:rsidR="00812916" w:rsidRDefault="00812916">
      <w:pPr>
        <w:pStyle w:val="Ttulo"/>
        <w:jc w:val="both"/>
        <w:rPr>
          <w:rFonts w:ascii="Times New Roman" w:hAnsi="Times New Roman"/>
          <w:sz w:val="24"/>
          <w:szCs w:val="24"/>
        </w:rPr>
      </w:pPr>
    </w:p>
    <w:p w:rsidR="00812916" w:rsidRDefault="006877E2">
      <w:pPr>
        <w:pStyle w:val="Ttulo"/>
        <w:spacing w:before="0" w:after="0"/>
        <w:rPr>
          <w:rFonts w:ascii="Times New Roman" w:hAnsi="Times New Roman"/>
        </w:rPr>
      </w:pPr>
      <w:r>
        <w:rPr>
          <w:rFonts w:ascii="Times New Roman" w:hAnsi="Times New Roman"/>
          <w:sz w:val="24"/>
          <w:szCs w:val="24"/>
        </w:rPr>
        <w:t xml:space="preserve">_____________________________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roofErr w:type="gramStart"/>
      <w:r>
        <w:rPr>
          <w:rFonts w:ascii="Times New Roman" w:hAnsi="Times New Roman"/>
          <w:sz w:val="24"/>
          <w:szCs w:val="24"/>
        </w:rPr>
        <w:t xml:space="preserve">   </w:t>
      </w:r>
      <w:proofErr w:type="gramEnd"/>
      <w:r>
        <w:rPr>
          <w:rFonts w:ascii="Times New Roman" w:eastAsiaTheme="minorEastAsia" w:hAnsi="Times New Roman"/>
          <w:sz w:val="24"/>
          <w:szCs w:val="24"/>
        </w:rPr>
        <w:t xml:space="preserve">EDINALDO RUPOLO ROSSETTO </w:t>
      </w:r>
      <w:r>
        <w:rPr>
          <w:rFonts w:ascii="Times New Roman" w:eastAsiaTheme="minorEastAsia" w:hAnsi="Times New Roman"/>
          <w:sz w:val="24"/>
          <w:szCs w:val="24"/>
        </w:rPr>
        <w:tab/>
      </w:r>
      <w:r>
        <w:rPr>
          <w:rFonts w:ascii="Times New Roman" w:eastAsiaTheme="minorEastAsia" w:hAnsi="Times New Roman"/>
          <w:color w:val="000000"/>
          <w:sz w:val="24"/>
          <w:szCs w:val="24"/>
        </w:rPr>
        <w:t xml:space="preserve">VALDIR JOSÉ ZASSO   </w:t>
      </w:r>
    </w:p>
    <w:p w:rsidR="00812916" w:rsidRDefault="006877E2">
      <w:pPr>
        <w:pStyle w:val="Ttulo"/>
        <w:spacing w:before="0" w:after="0"/>
        <w:rPr>
          <w:rFonts w:ascii="Times New Roman" w:hAnsi="Times New Roman"/>
        </w:rPr>
      </w:pPr>
      <w:r>
        <w:rPr>
          <w:rFonts w:ascii="Times New Roman" w:eastAsiaTheme="minorEastAsia" w:hAnsi="Times New Roman"/>
          <w:sz w:val="24"/>
          <w:szCs w:val="24"/>
        </w:rPr>
        <w:t xml:space="preserve">Consórcio de Saúde Intermunicipal                                                   </w:t>
      </w:r>
      <w:r>
        <w:rPr>
          <w:rFonts w:ascii="Times New Roman" w:eastAsiaTheme="minorEastAsia" w:hAnsi="Times New Roman"/>
          <w:color w:val="000000"/>
          <w:sz w:val="24"/>
          <w:szCs w:val="24"/>
        </w:rPr>
        <w:t>Prefeito Municip</w:t>
      </w:r>
      <w:r>
        <w:rPr>
          <w:rFonts w:ascii="Times New Roman" w:eastAsiaTheme="minorEastAsia" w:hAnsi="Times New Roman"/>
          <w:color w:val="000000"/>
          <w:sz w:val="24"/>
          <w:szCs w:val="24"/>
        </w:rPr>
        <w:t xml:space="preserve">al </w:t>
      </w:r>
    </w:p>
    <w:p w:rsidR="00812916" w:rsidRDefault="006877E2">
      <w:pPr>
        <w:pStyle w:val="Ttulo"/>
        <w:spacing w:before="0" w:after="0"/>
        <w:rPr>
          <w:rFonts w:ascii="Times New Roman" w:hAnsi="Times New Roman"/>
        </w:rPr>
      </w:pPr>
      <w:r>
        <w:rPr>
          <w:rFonts w:ascii="Times New Roman" w:eastAsiaTheme="minorEastAsia" w:hAnsi="Times New Roman"/>
          <w:sz w:val="24"/>
          <w:szCs w:val="24"/>
        </w:rPr>
        <w:t>CONSIM</w:t>
      </w:r>
    </w:p>
    <w:p w:rsidR="00812916" w:rsidRDefault="00812916">
      <w:pPr>
        <w:pStyle w:val="Corpodetexto"/>
        <w:spacing w:after="0"/>
        <w:rPr>
          <w:color w:val="000000"/>
        </w:rPr>
      </w:pPr>
    </w:p>
    <w:p w:rsidR="00812916" w:rsidRDefault="00812916">
      <w:pPr>
        <w:pStyle w:val="Corpodetexto"/>
        <w:spacing w:after="0"/>
        <w:rPr>
          <w:color w:val="000000"/>
        </w:rPr>
      </w:pPr>
    </w:p>
    <w:p w:rsidR="00812916" w:rsidRDefault="006877E2">
      <w:pPr>
        <w:jc w:val="both"/>
      </w:pPr>
      <w:r>
        <w:t>Testemunhas: 1º- ________________________     2º-__________________________</w:t>
      </w:r>
    </w:p>
    <w:p w:rsidR="00812916" w:rsidRDefault="00812916">
      <w:pPr>
        <w:jc w:val="both"/>
      </w:pPr>
    </w:p>
    <w:p w:rsidR="00812916" w:rsidRDefault="00812916">
      <w:pPr>
        <w:jc w:val="both"/>
      </w:pPr>
    </w:p>
    <w:p w:rsidR="00812916" w:rsidRDefault="006877E2">
      <w:pPr>
        <w:jc w:val="both"/>
      </w:pPr>
      <w:r>
        <w:t>Visto:</w:t>
      </w:r>
    </w:p>
    <w:p w:rsidR="00812916" w:rsidRDefault="006877E2">
      <w:pPr>
        <w:jc w:val="center"/>
      </w:pPr>
      <w:r>
        <w:t>________________________________</w:t>
      </w:r>
    </w:p>
    <w:p w:rsidR="00812916" w:rsidRDefault="006877E2">
      <w:pPr>
        <w:pStyle w:val="Textopadro"/>
        <w:ind w:right="99"/>
        <w:jc w:val="center"/>
        <w:rPr>
          <w:szCs w:val="24"/>
        </w:rPr>
      </w:pPr>
      <w:r>
        <w:rPr>
          <w:szCs w:val="24"/>
        </w:rPr>
        <w:t>FABIANA MARIA FACCIN</w:t>
      </w:r>
    </w:p>
    <w:p w:rsidR="00812916" w:rsidRDefault="006877E2">
      <w:pPr>
        <w:pStyle w:val="Textopadro"/>
        <w:ind w:right="99"/>
        <w:jc w:val="center"/>
      </w:pPr>
      <w:r>
        <w:rPr>
          <w:szCs w:val="24"/>
        </w:rPr>
        <w:t xml:space="preserve">OAB/RS </w:t>
      </w:r>
      <w:r>
        <w:rPr>
          <w:szCs w:val="24"/>
        </w:rPr>
        <w:t>nº63077</w:t>
      </w:r>
    </w:p>
    <w:p w:rsidR="00812916" w:rsidRDefault="006877E2">
      <w:pPr>
        <w:jc w:val="center"/>
        <w:rPr>
          <w:bCs/>
        </w:rPr>
      </w:pPr>
      <w:r>
        <w:rPr>
          <w:bCs/>
        </w:rPr>
        <w:t>Procuradora Municipal</w:t>
      </w:r>
    </w:p>
    <w:p w:rsidR="00812916" w:rsidRDefault="00812916">
      <w:pPr>
        <w:jc w:val="center"/>
        <w:rPr>
          <w:bCs/>
        </w:rPr>
      </w:pPr>
    </w:p>
    <w:p w:rsidR="00812916" w:rsidRDefault="00812916">
      <w:pPr>
        <w:jc w:val="center"/>
        <w:rPr>
          <w:rFonts w:eastAsiaTheme="minorEastAsia"/>
        </w:rPr>
      </w:pPr>
    </w:p>
    <w:p w:rsidR="00812916" w:rsidRDefault="00812916">
      <w:pPr>
        <w:jc w:val="both"/>
        <w:rPr>
          <w:rFonts w:eastAsiaTheme="minorEastAsia"/>
        </w:rPr>
      </w:pPr>
    </w:p>
    <w:p w:rsidR="00812916" w:rsidRDefault="006877E2">
      <w:pPr>
        <w:jc w:val="both"/>
        <w:rPr>
          <w:rFonts w:eastAsiaTheme="minorEastAsia"/>
        </w:rPr>
      </w:pPr>
      <w:r>
        <w:br w:type="page"/>
      </w:r>
    </w:p>
    <w:p w:rsidR="00812916" w:rsidRDefault="006877E2">
      <w:pPr>
        <w:spacing w:before="120"/>
        <w:jc w:val="center"/>
      </w:pPr>
      <w:r>
        <w:rPr>
          <w:rFonts w:eastAsiaTheme="minorEastAsia"/>
          <w:b/>
        </w:rPr>
        <w:lastRenderedPageBreak/>
        <w:t>JUSTIFICATIVA DE PROJETO DE LEI</w:t>
      </w:r>
    </w:p>
    <w:p w:rsidR="00812916" w:rsidRDefault="00812916">
      <w:pPr>
        <w:spacing w:before="120"/>
        <w:jc w:val="both"/>
        <w:rPr>
          <w:rFonts w:eastAsiaTheme="minorEastAsia"/>
          <w:b/>
        </w:rPr>
      </w:pPr>
    </w:p>
    <w:p w:rsidR="00812916" w:rsidRDefault="006877E2">
      <w:pPr>
        <w:spacing w:before="120"/>
        <w:ind w:firstLine="1417"/>
        <w:jc w:val="both"/>
      </w:pPr>
      <w:r>
        <w:rPr>
          <w:rFonts w:eastAsiaTheme="minorEastAsia"/>
        </w:rPr>
        <w:t>Senhor Presidente</w:t>
      </w:r>
    </w:p>
    <w:p w:rsidR="00812916" w:rsidRDefault="006877E2">
      <w:pPr>
        <w:spacing w:before="120"/>
        <w:ind w:firstLine="1417"/>
        <w:jc w:val="both"/>
      </w:pPr>
      <w:r>
        <w:rPr>
          <w:rFonts w:eastAsiaTheme="minorEastAsia"/>
        </w:rPr>
        <w:t xml:space="preserve">Senhores </w:t>
      </w:r>
      <w:r>
        <w:rPr>
          <w:rFonts w:eastAsiaTheme="minorEastAsia"/>
        </w:rPr>
        <w:t>Vereadores</w:t>
      </w:r>
    </w:p>
    <w:p w:rsidR="00812916" w:rsidRDefault="00812916">
      <w:pPr>
        <w:spacing w:before="120"/>
        <w:ind w:firstLine="1701"/>
        <w:jc w:val="both"/>
        <w:rPr>
          <w:rFonts w:eastAsiaTheme="minorEastAsia"/>
        </w:rPr>
      </w:pPr>
    </w:p>
    <w:p w:rsidR="00812916" w:rsidRDefault="006877E2">
      <w:pPr>
        <w:ind w:firstLine="1417"/>
        <w:jc w:val="both"/>
      </w:pPr>
      <w:r>
        <w:rPr>
          <w:rFonts w:eastAsiaTheme="minorEastAsia"/>
        </w:rPr>
        <w:t>O Projeto de Lei que encaminhamos a Vossa apreciação</w:t>
      </w:r>
      <w:proofErr w:type="gramStart"/>
      <w:r>
        <w:rPr>
          <w:rFonts w:eastAsiaTheme="minorEastAsia"/>
        </w:rPr>
        <w:t>, busca</w:t>
      </w:r>
      <w:proofErr w:type="gramEnd"/>
      <w:r>
        <w:rPr>
          <w:rFonts w:eastAsiaTheme="minorEastAsia"/>
        </w:rPr>
        <w:t xml:space="preserve"> autorização para o Município de Alpestre a firmar convênio</w:t>
      </w:r>
      <w:bookmarkStart w:id="1" w:name="_GoBack"/>
      <w:bookmarkEnd w:id="1"/>
      <w:r>
        <w:rPr>
          <w:rFonts w:eastAsiaTheme="minorEastAsia"/>
        </w:rPr>
        <w:t xml:space="preserve"> com o Consórcio de Saúde Intermunicipal – CONSIM, com o objetivo de unir esforços para o enfrentamento da emergência de saúde</w:t>
      </w:r>
      <w:r>
        <w:rPr>
          <w:rFonts w:eastAsiaTheme="minorEastAsia"/>
        </w:rPr>
        <w:t xml:space="preserve"> pública de importância internacional decorrente da pandemia do </w:t>
      </w:r>
      <w:proofErr w:type="spellStart"/>
      <w:r>
        <w:rPr>
          <w:rFonts w:eastAsiaTheme="minorEastAsia"/>
        </w:rPr>
        <w:t>coronovírus</w:t>
      </w:r>
      <w:proofErr w:type="spellEnd"/>
      <w:r>
        <w:rPr>
          <w:rFonts w:eastAsiaTheme="minorEastAsia"/>
        </w:rPr>
        <w:t xml:space="preserve"> – COVID-19, tendo por finalidade a aquisição pelo Consórcio Convenente de insumos, produtos e/ou equipamentos necessários para a confecção de exames moleculares, tipo RT-PCR, junto</w:t>
      </w:r>
      <w:r>
        <w:rPr>
          <w:rFonts w:eastAsiaTheme="minorEastAsia"/>
        </w:rPr>
        <w:t xml:space="preserve"> ao Laboratório de Genética e Microbiologia do Campus da Universidade de Santa Maria de Palmeira das Missões, para o diagnóstico de casos suspeitos de COVID-19 para os munícipes do Município de Alpestre encaminhado através de sua Secretaria de Saúde.</w:t>
      </w:r>
    </w:p>
    <w:p w:rsidR="00812916" w:rsidRDefault="006877E2">
      <w:pPr>
        <w:spacing w:before="120"/>
        <w:ind w:firstLine="1417"/>
        <w:jc w:val="both"/>
      </w:pPr>
      <w:r>
        <w:rPr>
          <w:rFonts w:eastAsia="Calibri" w:cs="Calibri"/>
        </w:rPr>
        <w:t>O CON</w:t>
      </w:r>
      <w:r>
        <w:rPr>
          <w:rFonts w:eastAsia="Calibri" w:cs="Calibri"/>
        </w:rPr>
        <w:t>SÓRCIO DE SAÚDE INTERMUNICIPAL – CONSIM, associação pública de direito público, com sede na cidade de Palmeira das Missões, local também onde se encontra instalado o citado Laboratório de Genética, visando melhor atender aos interesses comuns dos Município</w:t>
      </w:r>
      <w:r>
        <w:rPr>
          <w:rFonts w:eastAsia="Calibri" w:cs="Calibri"/>
        </w:rPr>
        <w:t xml:space="preserve">s que o integram e considerando o estado de calamidade pública em decorrência do contágio do novo </w:t>
      </w:r>
      <w:proofErr w:type="spellStart"/>
      <w:r>
        <w:rPr>
          <w:rFonts w:eastAsia="Calibri" w:cs="Calibri"/>
        </w:rPr>
        <w:t>coronavírus</w:t>
      </w:r>
      <w:proofErr w:type="spellEnd"/>
      <w:r>
        <w:rPr>
          <w:rFonts w:eastAsia="Calibri" w:cs="Calibri"/>
        </w:rPr>
        <w:t xml:space="preserve"> (COVID-19), já que a saúde é um direito de todos e dever do Estado, garantido mediante políticas sociais e econômicas que visem à redução do risco</w:t>
      </w:r>
      <w:r>
        <w:rPr>
          <w:rFonts w:eastAsia="Calibri" w:cs="Calibri"/>
        </w:rPr>
        <w:t xml:space="preserve"> de doença e de outros agravos, realizou a aquisição dos insumos necessários (reagentes e demais produtos) para a realização dos exames moleculares para o diagnóstico do </w:t>
      </w:r>
      <w:proofErr w:type="spellStart"/>
      <w:r>
        <w:rPr>
          <w:rFonts w:eastAsia="Calibri" w:cs="Calibri"/>
        </w:rPr>
        <w:t>coronavírus</w:t>
      </w:r>
      <w:proofErr w:type="spellEnd"/>
      <w:r>
        <w:rPr>
          <w:rFonts w:eastAsia="Calibri" w:cs="Calibri"/>
        </w:rPr>
        <w:t>.</w:t>
      </w:r>
    </w:p>
    <w:p w:rsidR="00812916" w:rsidRDefault="006877E2">
      <w:pPr>
        <w:ind w:firstLine="1417"/>
        <w:jc w:val="both"/>
      </w:pPr>
      <w:r>
        <w:rPr>
          <w:rFonts w:eastAsia="Calibri" w:cs="Calibri"/>
        </w:rPr>
        <w:t>Os exames moleculares para a identificação do COVID-19 são hoje realizado</w:t>
      </w:r>
      <w:r>
        <w:rPr>
          <w:rFonts w:eastAsia="Calibri" w:cs="Calibri"/>
        </w:rPr>
        <w:t xml:space="preserve">s aos Entes Públicos somente através do Laboratório de Saúde Pública do Estado do Rio Grande do Sul – LACEN/RS, estando com grande demanda de exames em decorrência da elevação dos possíveis casos de contaminação. </w:t>
      </w:r>
    </w:p>
    <w:p w:rsidR="00812916" w:rsidRDefault="006877E2">
      <w:pPr>
        <w:ind w:firstLine="1417"/>
        <w:jc w:val="both"/>
      </w:pPr>
      <w:r>
        <w:rPr>
          <w:rFonts w:eastAsia="Calibri" w:cs="Calibri"/>
        </w:rPr>
        <w:t>Com a aquisição do equipamento de diagnóst</w:t>
      </w:r>
      <w:r>
        <w:rPr>
          <w:rFonts w:eastAsia="Calibri" w:cs="Calibri"/>
        </w:rPr>
        <w:t xml:space="preserve">ico </w:t>
      </w:r>
      <w:r>
        <w:rPr>
          <w:rFonts w:cstheme="minorHAnsi"/>
        </w:rPr>
        <w:t xml:space="preserve">“Sistemas de PCR em tempo real </w:t>
      </w:r>
      <w:proofErr w:type="spellStart"/>
      <w:proofErr w:type="gramStart"/>
      <w:r>
        <w:rPr>
          <w:rFonts w:cstheme="minorHAnsi"/>
        </w:rPr>
        <w:t>QuantStudio</w:t>
      </w:r>
      <w:proofErr w:type="spellEnd"/>
      <w:proofErr w:type="gramEnd"/>
      <w:r>
        <w:rPr>
          <w:rFonts w:cstheme="minorHAnsi"/>
        </w:rPr>
        <w:t xml:space="preserve"> 3”, da marca </w:t>
      </w:r>
      <w:proofErr w:type="spellStart"/>
      <w:r>
        <w:rPr>
          <w:rFonts w:cstheme="minorHAnsi"/>
        </w:rPr>
        <w:t>Applied</w:t>
      </w:r>
      <w:proofErr w:type="spellEnd"/>
      <w:r>
        <w:rPr>
          <w:rFonts w:cstheme="minorHAnsi"/>
        </w:rPr>
        <w:t xml:space="preserve"> </w:t>
      </w:r>
      <w:proofErr w:type="spellStart"/>
      <w:r>
        <w:rPr>
          <w:rFonts w:cstheme="minorHAnsi"/>
        </w:rPr>
        <w:t>Biosystems</w:t>
      </w:r>
      <w:proofErr w:type="spellEnd"/>
      <w:r>
        <w:rPr>
          <w:rFonts w:cstheme="minorHAnsi"/>
        </w:rPr>
        <w:t xml:space="preserve">, pela Associação da Escola Técnica do Comércio da cidade de Palmeira das Missões, e a </w:t>
      </w:r>
      <w:proofErr w:type="spellStart"/>
      <w:r>
        <w:rPr>
          <w:rFonts w:cstheme="minorHAnsi"/>
        </w:rPr>
        <w:t>cedência</w:t>
      </w:r>
      <w:proofErr w:type="spellEnd"/>
      <w:r>
        <w:rPr>
          <w:rFonts w:cstheme="minorHAnsi"/>
        </w:rPr>
        <w:t xml:space="preserve"> desse equipamento para o Laboratório de Genética Evolutiva da Universidade Federal</w:t>
      </w:r>
      <w:r>
        <w:rPr>
          <w:rFonts w:cstheme="minorHAnsi"/>
        </w:rPr>
        <w:t xml:space="preserve"> de Santa Maria, Campus Palmeira das Missões, a Universidade, em parceria com o Consórcio Público, disponibilizou seus profissionais e instalações físicas para a realização de exames moleculares para a identificação de pacientes nos casos de suspeita de </w:t>
      </w:r>
      <w:proofErr w:type="spellStart"/>
      <w:r>
        <w:rPr>
          <w:rFonts w:cstheme="minorHAnsi"/>
        </w:rPr>
        <w:t>Co</w:t>
      </w:r>
      <w:r>
        <w:rPr>
          <w:rFonts w:cstheme="minorHAnsi"/>
        </w:rPr>
        <w:t>vid</w:t>
      </w:r>
      <w:proofErr w:type="spellEnd"/>
      <w:r>
        <w:rPr>
          <w:rFonts w:cstheme="minorHAnsi"/>
        </w:rPr>
        <w:t xml:space="preserve">-19, </w:t>
      </w:r>
      <w:r>
        <w:rPr>
          <w:rFonts w:eastAsia="Calibri" w:cs="Calibri"/>
        </w:rPr>
        <w:t xml:space="preserve">sem custos aos Entes consorciados ou não consorciados, como forma de contraprestação pela </w:t>
      </w:r>
      <w:proofErr w:type="spellStart"/>
      <w:r>
        <w:rPr>
          <w:rFonts w:eastAsia="Calibri" w:cs="Calibri"/>
        </w:rPr>
        <w:t>cedência</w:t>
      </w:r>
      <w:proofErr w:type="spellEnd"/>
      <w:r>
        <w:rPr>
          <w:rFonts w:eastAsia="Calibri" w:cs="Calibri"/>
        </w:rPr>
        <w:t xml:space="preserve"> do equipamento pela Escola Técnica do Comércio.</w:t>
      </w:r>
    </w:p>
    <w:p w:rsidR="00812916" w:rsidRDefault="006877E2">
      <w:pPr>
        <w:ind w:firstLine="1417"/>
        <w:jc w:val="both"/>
      </w:pPr>
      <w:r>
        <w:rPr>
          <w:rFonts w:cstheme="minorHAnsi"/>
        </w:rPr>
        <w:t xml:space="preserve">Vale registrar que o exame molecular se apresenta mais vantajoso que o teste sorológico, conforme </w:t>
      </w:r>
      <w:proofErr w:type="gramStart"/>
      <w:r>
        <w:rPr>
          <w:rFonts w:cstheme="minorHAnsi"/>
        </w:rPr>
        <w:t>not</w:t>
      </w:r>
      <w:r>
        <w:rPr>
          <w:rFonts w:cstheme="minorHAnsi"/>
        </w:rPr>
        <w:t>icia divulgada no site do Ministério da Saúde</w:t>
      </w:r>
      <w:proofErr w:type="gramEnd"/>
      <w:r>
        <w:rPr>
          <w:rFonts w:cstheme="minorHAnsi"/>
        </w:rPr>
        <w:t xml:space="preserve"> (</w:t>
      </w:r>
      <w:hyperlink r:id="rId5">
        <w:r>
          <w:rPr>
            <w:rStyle w:val="LinkdaInternet"/>
            <w:rFonts w:cs="Calibri"/>
            <w:color w:val="auto"/>
            <w:u w:val="none"/>
          </w:rPr>
          <w:t>https://www.saude.gov.br/noticias/agencia-saude/46623-brasil-inicia-a-distribuicao-</w:t>
        </w:r>
        <w:r>
          <w:rPr>
            <w:rStyle w:val="LinkdaInternet"/>
            <w:rFonts w:cs="Calibri"/>
            <w:color w:val="auto"/>
            <w:u w:val="none"/>
          </w:rPr>
          <w:t>de-500-mil-testes-rapidos</w:t>
        </w:r>
      </w:hyperlink>
      <w:r>
        <w:rPr>
          <w:rStyle w:val="LinkdaInternet"/>
          <w:rFonts w:cs="Calibri"/>
          <w:color w:val="auto"/>
          <w:u w:val="none"/>
        </w:rPr>
        <w:t>)</w:t>
      </w:r>
      <w:r>
        <w:rPr>
          <w:rFonts w:cstheme="minorHAnsi"/>
        </w:rPr>
        <w:t xml:space="preserve">. </w:t>
      </w:r>
      <w:proofErr w:type="gramStart"/>
      <w:r>
        <w:rPr>
          <w:rFonts w:cstheme="minorHAnsi"/>
        </w:rPr>
        <w:t>Acesso em 06/04/2020)</w:t>
      </w:r>
      <w:proofErr w:type="gramEnd"/>
      <w:r>
        <w:rPr>
          <w:rFonts w:cstheme="minorHAnsi"/>
        </w:rPr>
        <w:t>, por exemplo, que somente é capaz de identificar um paciente com o vírus após sete a dez dias depois que ele foi infectado, por isso tal teste não é tal indicado para a situação atual em que se deseja ident</w:t>
      </w:r>
      <w:r>
        <w:rPr>
          <w:rFonts w:cstheme="minorHAnsi"/>
        </w:rPr>
        <w:t>ificar os pacientes com a doença em menor tempo possível. Além disso, os</w:t>
      </w:r>
      <w:r>
        <w:rPr>
          <w:rFonts w:eastAsia="Calibri" w:cs="Calibri"/>
        </w:rPr>
        <w:t xml:space="preserve"> exames dos pacientes encaminhados pelas Secretarias de Saúde ou pelas </w:t>
      </w:r>
      <w:r>
        <w:rPr>
          <w:rFonts w:cstheme="minorHAnsi"/>
        </w:rPr>
        <w:t>Comissões de Operações Emergenciais – COE dos Municípios consorciados não precisarão ir até o LACEN/RS, na Capita</w:t>
      </w:r>
      <w:r>
        <w:rPr>
          <w:rFonts w:cstheme="minorHAnsi"/>
        </w:rPr>
        <w:t xml:space="preserve">l do Estado, </w:t>
      </w:r>
      <w:proofErr w:type="gramStart"/>
      <w:r>
        <w:rPr>
          <w:rFonts w:cstheme="minorHAnsi"/>
        </w:rPr>
        <w:t>agilizando</w:t>
      </w:r>
      <w:proofErr w:type="gramEnd"/>
      <w:r>
        <w:rPr>
          <w:rFonts w:cstheme="minorHAnsi"/>
        </w:rPr>
        <w:t xml:space="preserve"> tempo </w:t>
      </w:r>
      <w:r>
        <w:rPr>
          <w:rFonts w:cstheme="minorHAnsi"/>
        </w:rPr>
        <w:lastRenderedPageBreak/>
        <w:t>(resultando do exame de diagnóstico no prazo de dois a três dias) e reduzindo despesa de deslocamento das coletas dos pacientes suspeitos.</w:t>
      </w:r>
    </w:p>
    <w:p w:rsidR="00812916" w:rsidRDefault="006877E2">
      <w:pPr>
        <w:ind w:firstLine="1701"/>
        <w:jc w:val="both"/>
      </w:pPr>
      <w:r>
        <w:rPr>
          <w:rFonts w:cstheme="minorHAnsi"/>
        </w:rPr>
        <w:t>Portanto, a aprovação deste projeto de lei possui enorme importância para o nosso Munic</w:t>
      </w:r>
      <w:r>
        <w:rPr>
          <w:rFonts w:cstheme="minorHAnsi"/>
        </w:rPr>
        <w:t>ípio, implicando em disponibilização de importante ferramenta para o enfrentamento do COVID-19 por ser de fundamental importância a identificação dos pacientes positivos para a orientação da conduta clínica e terapêutica, para o alojamento dos pacientes em</w:t>
      </w:r>
      <w:r>
        <w:rPr>
          <w:rFonts w:cstheme="minorHAnsi"/>
        </w:rPr>
        <w:t xml:space="preserve"> dependências apropriadas nos estabelecimentos de saúde, emprego de cuidados redobrados de </w:t>
      </w:r>
      <w:proofErr w:type="spellStart"/>
      <w:r>
        <w:rPr>
          <w:rFonts w:cstheme="minorHAnsi"/>
        </w:rPr>
        <w:t>prolaxia</w:t>
      </w:r>
      <w:proofErr w:type="spellEnd"/>
      <w:r>
        <w:rPr>
          <w:rFonts w:cstheme="minorHAnsi"/>
        </w:rPr>
        <w:t xml:space="preserve"> (parte da medicina que estabelece medidas preventivas para a preservação da saúde da população) por parte dos profissionais de saúde, além da orientação de </w:t>
      </w:r>
      <w:r>
        <w:rPr>
          <w:rFonts w:cstheme="minorHAnsi"/>
        </w:rPr>
        <w:t>isolamento para familiares e demais que pessoas que tiveram contato com o paciente infectado.</w:t>
      </w:r>
    </w:p>
    <w:p w:rsidR="00812916" w:rsidRDefault="006877E2">
      <w:pPr>
        <w:ind w:firstLine="1701"/>
        <w:jc w:val="both"/>
      </w:pPr>
      <w:r>
        <w:rPr>
          <w:rFonts w:cstheme="minorHAnsi"/>
        </w:rPr>
        <w:t>Diante da sua clareza e importância, espera-se a aprovação unânime deste Projeto de Le</w:t>
      </w:r>
      <w:r>
        <w:rPr>
          <w:rFonts w:cstheme="minorHAnsi"/>
        </w:rPr>
        <w:t>i, em regime de urgência.</w:t>
      </w:r>
    </w:p>
    <w:p w:rsidR="00812916" w:rsidRDefault="00812916">
      <w:pPr>
        <w:spacing w:before="120"/>
        <w:ind w:firstLine="1701"/>
        <w:jc w:val="both"/>
        <w:rPr>
          <w:rFonts w:cstheme="minorHAnsi"/>
          <w:b/>
          <w:u w:val="single"/>
        </w:rPr>
      </w:pPr>
    </w:p>
    <w:p w:rsidR="00812916" w:rsidRDefault="006877E2">
      <w:pPr>
        <w:jc w:val="center"/>
      </w:pPr>
      <w:r>
        <w:t>VALDIR JOSÉ ZASSO</w:t>
      </w:r>
    </w:p>
    <w:p w:rsidR="00812916" w:rsidRDefault="006877E2">
      <w:pPr>
        <w:jc w:val="center"/>
      </w:pPr>
      <w:r>
        <w:rPr>
          <w:rFonts w:eastAsiaTheme="minorEastAsia" w:cs="Calibri"/>
        </w:rPr>
        <w:t>Prefeito Municipal</w:t>
      </w:r>
    </w:p>
    <w:p w:rsidR="00812916" w:rsidRDefault="00812916">
      <w:pPr>
        <w:widowControl w:val="0"/>
        <w:ind w:firstLine="1701"/>
        <w:jc w:val="both"/>
        <w:rPr>
          <w:rFonts w:cstheme="minorHAnsi"/>
        </w:rPr>
      </w:pPr>
    </w:p>
    <w:p w:rsidR="00812916" w:rsidRDefault="00812916">
      <w:pPr>
        <w:spacing w:before="120"/>
        <w:jc w:val="both"/>
        <w:rPr>
          <w:rFonts w:eastAsiaTheme="minorEastAsia"/>
        </w:rPr>
      </w:pPr>
    </w:p>
    <w:p w:rsidR="00812916" w:rsidRDefault="00812916">
      <w:pPr>
        <w:spacing w:before="120"/>
        <w:jc w:val="both"/>
        <w:rPr>
          <w:rFonts w:asciiTheme="minorHAnsi" w:eastAsiaTheme="minorEastAsia" w:hAnsiTheme="minorHAnsi"/>
        </w:rPr>
      </w:pPr>
    </w:p>
    <w:p w:rsidR="00812916" w:rsidRDefault="00812916">
      <w:pPr>
        <w:spacing w:before="120"/>
        <w:jc w:val="both"/>
      </w:pPr>
    </w:p>
    <w:sectPr w:rsidR="00812916" w:rsidSect="00812916">
      <w:pgSz w:w="11906" w:h="16838"/>
      <w:pgMar w:top="2250" w:right="1134" w:bottom="1208"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2916"/>
    <w:rsid w:val="006877E2"/>
    <w:rsid w:val="008129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2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Header"/>
    <w:uiPriority w:val="99"/>
    <w:qFormat/>
    <w:rsid w:val="008B7471"/>
    <w:rPr>
      <w:sz w:val="24"/>
      <w:szCs w:val="24"/>
    </w:rPr>
  </w:style>
  <w:style w:type="character" w:customStyle="1" w:styleId="RodapChar">
    <w:name w:val="Rodapé Char"/>
    <w:basedOn w:val="Fontepargpadro"/>
    <w:link w:val="Footer"/>
    <w:qFormat/>
    <w:rsid w:val="008B7471"/>
    <w:rPr>
      <w:sz w:val="24"/>
      <w:szCs w:val="24"/>
    </w:rPr>
  </w:style>
  <w:style w:type="character" w:customStyle="1" w:styleId="LinkdaInternet">
    <w:name w:val="Link da Internet"/>
    <w:rsid w:val="001756A5"/>
    <w:rPr>
      <w:color w:val="0000FF"/>
      <w:u w:val="single"/>
    </w:rPr>
  </w:style>
  <w:style w:type="character" w:customStyle="1" w:styleId="TextodebaloChar">
    <w:name w:val="Texto de balão Char"/>
    <w:basedOn w:val="Fontepargpadro"/>
    <w:link w:val="Textodebalo"/>
    <w:qFormat/>
    <w:rsid w:val="00B00601"/>
    <w:rPr>
      <w:rFonts w:ascii="Tahoma" w:hAnsi="Tahoma" w:cs="Tahoma"/>
      <w:sz w:val="16"/>
      <w:szCs w:val="16"/>
    </w:rPr>
  </w:style>
  <w:style w:type="character" w:customStyle="1" w:styleId="RecuodecorpodetextoChar">
    <w:name w:val="Recuo de corpo de texto Char"/>
    <w:basedOn w:val="Fontepargpadro"/>
    <w:link w:val="Recuodecorpodetexto"/>
    <w:qFormat/>
    <w:rsid w:val="00356BFD"/>
    <w:rPr>
      <w:sz w:val="24"/>
      <w:szCs w:val="24"/>
    </w:rPr>
  </w:style>
  <w:style w:type="character" w:customStyle="1" w:styleId="Recuodecorpodetexto3Char">
    <w:name w:val="Recuo de corpo de texto 3 Char"/>
    <w:basedOn w:val="Fontepargpadro"/>
    <w:link w:val="Recuodecorpodetexto3"/>
    <w:qFormat/>
    <w:rsid w:val="00356BFD"/>
    <w:rPr>
      <w:sz w:val="16"/>
      <w:szCs w:val="16"/>
    </w:rPr>
  </w:style>
  <w:style w:type="character" w:customStyle="1" w:styleId="TextodenotaderodapChar">
    <w:name w:val="Texto de nota de rodapé Char"/>
    <w:basedOn w:val="Fontepargpadro"/>
    <w:link w:val="FootnoteText"/>
    <w:qFormat/>
    <w:rsid w:val="00647558"/>
    <w:rPr>
      <w:rFonts w:asciiTheme="minorHAnsi" w:eastAsiaTheme="minorHAnsi" w:hAnsiTheme="minorHAnsi" w:cstheme="minorBidi"/>
      <w:lang w:eastAsia="en-US"/>
    </w:rPr>
  </w:style>
  <w:style w:type="character" w:customStyle="1" w:styleId="ncoradanotaderodap">
    <w:name w:val="Âncora da nota de rodapé"/>
    <w:rsid w:val="00812916"/>
    <w:rPr>
      <w:vertAlign w:val="superscript"/>
    </w:rPr>
  </w:style>
  <w:style w:type="character" w:customStyle="1" w:styleId="FootnoteCharacters">
    <w:name w:val="Footnote Characters"/>
    <w:basedOn w:val="Fontepargpadro"/>
    <w:uiPriority w:val="99"/>
    <w:unhideWhenUsed/>
    <w:qFormat/>
    <w:rsid w:val="00647558"/>
    <w:rPr>
      <w:vertAlign w:val="superscript"/>
    </w:rPr>
  </w:style>
  <w:style w:type="character" w:customStyle="1" w:styleId="CitaoChar">
    <w:name w:val="Citação Char"/>
    <w:basedOn w:val="Fontepargpadro"/>
    <w:link w:val="Citao"/>
    <w:qFormat/>
    <w:rsid w:val="003A0B74"/>
    <w:rPr>
      <w:rFonts w:ascii="Arial" w:hAnsi="Arial" w:cs="Arial"/>
      <w:i/>
      <w:iCs/>
      <w:sz w:val="22"/>
      <w:szCs w:val="22"/>
    </w:rPr>
  </w:style>
  <w:style w:type="character" w:customStyle="1" w:styleId="PargrafoNormalChar">
    <w:name w:val="Parágrafo Normal Char"/>
    <w:basedOn w:val="Fontepargpadro"/>
    <w:link w:val="PargrafoNormal"/>
    <w:qFormat/>
    <w:locked/>
    <w:rsid w:val="003A0B74"/>
    <w:rPr>
      <w:rFonts w:ascii="Arial" w:hAnsi="Arial" w:cs="Arial"/>
      <w:sz w:val="24"/>
      <w:szCs w:val="24"/>
    </w:rPr>
  </w:style>
  <w:style w:type="character" w:customStyle="1" w:styleId="normaltextrun">
    <w:name w:val="normaltextrun"/>
    <w:basedOn w:val="Fontepargpadro"/>
    <w:qFormat/>
    <w:rsid w:val="00D92F53"/>
  </w:style>
  <w:style w:type="character" w:customStyle="1" w:styleId="eop">
    <w:name w:val="eop"/>
    <w:basedOn w:val="Fontepargpadro"/>
    <w:qFormat/>
    <w:rsid w:val="00D92F53"/>
  </w:style>
  <w:style w:type="character" w:customStyle="1" w:styleId="Recuodecorpodetexto2Char">
    <w:name w:val="Recuo de corpo de texto 2 Char"/>
    <w:basedOn w:val="Fontepargpadro"/>
    <w:link w:val="Recuodecorpodetexto2"/>
    <w:semiHidden/>
    <w:qFormat/>
    <w:rsid w:val="0005551D"/>
    <w:rPr>
      <w:sz w:val="24"/>
      <w:szCs w:val="24"/>
    </w:rPr>
  </w:style>
  <w:style w:type="character" w:customStyle="1" w:styleId="ListLabel1">
    <w:name w:val="ListLabel 1"/>
    <w:qFormat/>
    <w:rsid w:val="00812916"/>
    <w:rPr>
      <w:rFonts w:cs="Courier New"/>
    </w:rPr>
  </w:style>
  <w:style w:type="character" w:customStyle="1" w:styleId="ListLabel2">
    <w:name w:val="ListLabel 2"/>
    <w:qFormat/>
    <w:rsid w:val="00812916"/>
    <w:rPr>
      <w:rFonts w:cs="Courier New"/>
    </w:rPr>
  </w:style>
  <w:style w:type="character" w:customStyle="1" w:styleId="ListLabel3">
    <w:name w:val="ListLabel 3"/>
    <w:qFormat/>
    <w:rsid w:val="00812916"/>
    <w:rPr>
      <w:rFonts w:cs="Courier New"/>
    </w:rPr>
  </w:style>
  <w:style w:type="character" w:customStyle="1" w:styleId="ListLabel4">
    <w:name w:val="ListLabel 4"/>
    <w:qFormat/>
    <w:rsid w:val="00812916"/>
    <w:rPr>
      <w:rFonts w:cs="Courier New"/>
    </w:rPr>
  </w:style>
  <w:style w:type="character" w:customStyle="1" w:styleId="ListLabel5">
    <w:name w:val="ListLabel 5"/>
    <w:qFormat/>
    <w:rsid w:val="00812916"/>
    <w:rPr>
      <w:rFonts w:cs="Courier New"/>
    </w:rPr>
  </w:style>
  <w:style w:type="character" w:customStyle="1" w:styleId="ListLabel6">
    <w:name w:val="ListLabel 6"/>
    <w:qFormat/>
    <w:rsid w:val="00812916"/>
    <w:rPr>
      <w:rFonts w:cs="Courier New"/>
    </w:rPr>
  </w:style>
  <w:style w:type="character" w:customStyle="1" w:styleId="ListLabel7">
    <w:name w:val="ListLabel 7"/>
    <w:qFormat/>
    <w:rsid w:val="00812916"/>
    <w:rPr>
      <w:rFonts w:cs="Courier New"/>
    </w:rPr>
  </w:style>
  <w:style w:type="character" w:customStyle="1" w:styleId="ListLabel8">
    <w:name w:val="ListLabel 8"/>
    <w:qFormat/>
    <w:rsid w:val="00812916"/>
    <w:rPr>
      <w:rFonts w:cs="Courier New"/>
    </w:rPr>
  </w:style>
  <w:style w:type="character" w:customStyle="1" w:styleId="ListLabel9">
    <w:name w:val="ListLabel 9"/>
    <w:qFormat/>
    <w:rsid w:val="00812916"/>
    <w:rPr>
      <w:rFonts w:cs="Courier New"/>
    </w:rPr>
  </w:style>
  <w:style w:type="character" w:customStyle="1" w:styleId="ListLabel10">
    <w:name w:val="ListLabel 10"/>
    <w:qFormat/>
    <w:rsid w:val="00812916"/>
    <w:rPr>
      <w:sz w:val="20"/>
    </w:rPr>
  </w:style>
  <w:style w:type="character" w:customStyle="1" w:styleId="ListLabel11">
    <w:name w:val="ListLabel 11"/>
    <w:qFormat/>
    <w:rsid w:val="00812916"/>
    <w:rPr>
      <w:sz w:val="20"/>
    </w:rPr>
  </w:style>
  <w:style w:type="character" w:customStyle="1" w:styleId="ListLabel12">
    <w:name w:val="ListLabel 12"/>
    <w:qFormat/>
    <w:rsid w:val="00812916"/>
    <w:rPr>
      <w:sz w:val="20"/>
    </w:rPr>
  </w:style>
  <w:style w:type="character" w:customStyle="1" w:styleId="ListLabel13">
    <w:name w:val="ListLabel 13"/>
    <w:qFormat/>
    <w:rsid w:val="00812916"/>
    <w:rPr>
      <w:sz w:val="20"/>
    </w:rPr>
  </w:style>
  <w:style w:type="character" w:customStyle="1" w:styleId="ListLabel14">
    <w:name w:val="ListLabel 14"/>
    <w:qFormat/>
    <w:rsid w:val="00812916"/>
    <w:rPr>
      <w:sz w:val="20"/>
    </w:rPr>
  </w:style>
  <w:style w:type="character" w:customStyle="1" w:styleId="ListLabel15">
    <w:name w:val="ListLabel 15"/>
    <w:qFormat/>
    <w:rsid w:val="00812916"/>
    <w:rPr>
      <w:sz w:val="20"/>
    </w:rPr>
  </w:style>
  <w:style w:type="character" w:customStyle="1" w:styleId="ListLabel16">
    <w:name w:val="ListLabel 16"/>
    <w:qFormat/>
    <w:rsid w:val="00812916"/>
    <w:rPr>
      <w:sz w:val="20"/>
    </w:rPr>
  </w:style>
  <w:style w:type="character" w:customStyle="1" w:styleId="ListLabel17">
    <w:name w:val="ListLabel 17"/>
    <w:qFormat/>
    <w:rsid w:val="00812916"/>
    <w:rPr>
      <w:sz w:val="20"/>
    </w:rPr>
  </w:style>
  <w:style w:type="character" w:customStyle="1" w:styleId="ListLabel18">
    <w:name w:val="ListLabel 18"/>
    <w:qFormat/>
    <w:rsid w:val="00812916"/>
    <w:rPr>
      <w:sz w:val="20"/>
    </w:rPr>
  </w:style>
  <w:style w:type="character" w:customStyle="1" w:styleId="ListLabel19">
    <w:name w:val="ListLabel 19"/>
    <w:qFormat/>
    <w:rsid w:val="00812916"/>
    <w:rPr>
      <w:sz w:val="20"/>
    </w:rPr>
  </w:style>
  <w:style w:type="character" w:customStyle="1" w:styleId="ListLabel20">
    <w:name w:val="ListLabel 20"/>
    <w:qFormat/>
    <w:rsid w:val="00812916"/>
    <w:rPr>
      <w:sz w:val="20"/>
    </w:rPr>
  </w:style>
  <w:style w:type="character" w:customStyle="1" w:styleId="ListLabel21">
    <w:name w:val="ListLabel 21"/>
    <w:qFormat/>
    <w:rsid w:val="00812916"/>
    <w:rPr>
      <w:sz w:val="20"/>
    </w:rPr>
  </w:style>
  <w:style w:type="character" w:customStyle="1" w:styleId="ListLabel22">
    <w:name w:val="ListLabel 22"/>
    <w:qFormat/>
    <w:rsid w:val="00812916"/>
    <w:rPr>
      <w:sz w:val="20"/>
    </w:rPr>
  </w:style>
  <w:style w:type="character" w:customStyle="1" w:styleId="ListLabel23">
    <w:name w:val="ListLabel 23"/>
    <w:qFormat/>
    <w:rsid w:val="00812916"/>
    <w:rPr>
      <w:sz w:val="20"/>
    </w:rPr>
  </w:style>
  <w:style w:type="character" w:customStyle="1" w:styleId="ListLabel24">
    <w:name w:val="ListLabel 24"/>
    <w:qFormat/>
    <w:rsid w:val="00812916"/>
    <w:rPr>
      <w:sz w:val="20"/>
    </w:rPr>
  </w:style>
  <w:style w:type="character" w:customStyle="1" w:styleId="ListLabel25">
    <w:name w:val="ListLabel 25"/>
    <w:qFormat/>
    <w:rsid w:val="00812916"/>
    <w:rPr>
      <w:sz w:val="20"/>
    </w:rPr>
  </w:style>
  <w:style w:type="character" w:customStyle="1" w:styleId="ListLabel26">
    <w:name w:val="ListLabel 26"/>
    <w:qFormat/>
    <w:rsid w:val="00812916"/>
    <w:rPr>
      <w:sz w:val="20"/>
    </w:rPr>
  </w:style>
  <w:style w:type="character" w:customStyle="1" w:styleId="ListLabel27">
    <w:name w:val="ListLabel 27"/>
    <w:qFormat/>
    <w:rsid w:val="00812916"/>
    <w:rPr>
      <w:sz w:val="20"/>
    </w:rPr>
  </w:style>
  <w:style w:type="character" w:customStyle="1" w:styleId="ListLabel28">
    <w:name w:val="ListLabel 28"/>
    <w:qFormat/>
    <w:rsid w:val="00812916"/>
    <w:rPr>
      <w:sz w:val="20"/>
    </w:rPr>
  </w:style>
  <w:style w:type="character" w:customStyle="1" w:styleId="ListLabel29">
    <w:name w:val="ListLabel 29"/>
    <w:qFormat/>
    <w:rsid w:val="00812916"/>
    <w:rPr>
      <w:sz w:val="20"/>
    </w:rPr>
  </w:style>
  <w:style w:type="character" w:customStyle="1" w:styleId="ListLabel30">
    <w:name w:val="ListLabel 30"/>
    <w:qFormat/>
    <w:rsid w:val="00812916"/>
    <w:rPr>
      <w:sz w:val="20"/>
    </w:rPr>
  </w:style>
  <w:style w:type="character" w:customStyle="1" w:styleId="ListLabel31">
    <w:name w:val="ListLabel 31"/>
    <w:qFormat/>
    <w:rsid w:val="00812916"/>
    <w:rPr>
      <w:sz w:val="20"/>
    </w:rPr>
  </w:style>
  <w:style w:type="character" w:customStyle="1" w:styleId="ListLabel32">
    <w:name w:val="ListLabel 32"/>
    <w:qFormat/>
    <w:rsid w:val="00812916"/>
    <w:rPr>
      <w:sz w:val="20"/>
    </w:rPr>
  </w:style>
  <w:style w:type="character" w:customStyle="1" w:styleId="ListLabel33">
    <w:name w:val="ListLabel 33"/>
    <w:qFormat/>
    <w:rsid w:val="00812916"/>
    <w:rPr>
      <w:sz w:val="20"/>
    </w:rPr>
  </w:style>
  <w:style w:type="character" w:customStyle="1" w:styleId="ListLabel34">
    <w:name w:val="ListLabel 34"/>
    <w:qFormat/>
    <w:rsid w:val="00812916"/>
    <w:rPr>
      <w:sz w:val="20"/>
    </w:rPr>
  </w:style>
  <w:style w:type="character" w:customStyle="1" w:styleId="ListLabel35">
    <w:name w:val="ListLabel 35"/>
    <w:qFormat/>
    <w:rsid w:val="00812916"/>
    <w:rPr>
      <w:sz w:val="20"/>
    </w:rPr>
  </w:style>
  <w:style w:type="character" w:customStyle="1" w:styleId="ListLabel36">
    <w:name w:val="ListLabel 36"/>
    <w:qFormat/>
    <w:rsid w:val="00812916"/>
    <w:rPr>
      <w:sz w:val="20"/>
    </w:rPr>
  </w:style>
  <w:style w:type="character" w:customStyle="1" w:styleId="ListLabel37">
    <w:name w:val="ListLabel 37"/>
    <w:qFormat/>
    <w:rsid w:val="00812916"/>
    <w:rPr>
      <w:sz w:val="20"/>
    </w:rPr>
  </w:style>
  <w:style w:type="character" w:customStyle="1" w:styleId="ListLabel38">
    <w:name w:val="ListLabel 38"/>
    <w:qFormat/>
    <w:rsid w:val="00812916"/>
    <w:rPr>
      <w:sz w:val="20"/>
    </w:rPr>
  </w:style>
  <w:style w:type="character" w:customStyle="1" w:styleId="ListLabel39">
    <w:name w:val="ListLabel 39"/>
    <w:qFormat/>
    <w:rsid w:val="00812916"/>
    <w:rPr>
      <w:sz w:val="20"/>
    </w:rPr>
  </w:style>
  <w:style w:type="character" w:customStyle="1" w:styleId="ListLabel40">
    <w:name w:val="ListLabel 40"/>
    <w:qFormat/>
    <w:rsid w:val="00812916"/>
    <w:rPr>
      <w:sz w:val="20"/>
    </w:rPr>
  </w:style>
  <w:style w:type="character" w:customStyle="1" w:styleId="ListLabel41">
    <w:name w:val="ListLabel 41"/>
    <w:qFormat/>
    <w:rsid w:val="00812916"/>
    <w:rPr>
      <w:sz w:val="20"/>
    </w:rPr>
  </w:style>
  <w:style w:type="character" w:customStyle="1" w:styleId="ListLabel42">
    <w:name w:val="ListLabel 42"/>
    <w:qFormat/>
    <w:rsid w:val="00812916"/>
    <w:rPr>
      <w:sz w:val="20"/>
    </w:rPr>
  </w:style>
  <w:style w:type="character" w:customStyle="1" w:styleId="ListLabel43">
    <w:name w:val="ListLabel 43"/>
    <w:qFormat/>
    <w:rsid w:val="00812916"/>
    <w:rPr>
      <w:sz w:val="20"/>
    </w:rPr>
  </w:style>
  <w:style w:type="character" w:customStyle="1" w:styleId="ListLabel44">
    <w:name w:val="ListLabel 44"/>
    <w:qFormat/>
    <w:rsid w:val="00812916"/>
    <w:rPr>
      <w:sz w:val="20"/>
    </w:rPr>
  </w:style>
  <w:style w:type="character" w:customStyle="1" w:styleId="ListLabel45">
    <w:name w:val="ListLabel 45"/>
    <w:qFormat/>
    <w:rsid w:val="00812916"/>
    <w:rPr>
      <w:sz w:val="20"/>
    </w:rPr>
  </w:style>
  <w:style w:type="character" w:customStyle="1" w:styleId="ListLabel46">
    <w:name w:val="ListLabel 46"/>
    <w:qFormat/>
    <w:rsid w:val="00812916"/>
    <w:rPr>
      <w:b/>
      <w:color w:val="0070C0"/>
      <w:sz w:val="18"/>
      <w:szCs w:val="18"/>
    </w:rPr>
  </w:style>
  <w:style w:type="character" w:customStyle="1" w:styleId="Caracteresdenotaderodap">
    <w:name w:val="Caracteres de nota de rodapé"/>
    <w:qFormat/>
    <w:rsid w:val="00812916"/>
  </w:style>
  <w:style w:type="character" w:customStyle="1" w:styleId="ncoradanotadefim">
    <w:name w:val="Âncora da nota de fim"/>
    <w:rsid w:val="00812916"/>
    <w:rPr>
      <w:vertAlign w:val="superscript"/>
    </w:rPr>
  </w:style>
  <w:style w:type="character" w:customStyle="1" w:styleId="Caracteresdenotadefim">
    <w:name w:val="Caracteres de nota de fim"/>
    <w:qFormat/>
    <w:rsid w:val="00812916"/>
  </w:style>
  <w:style w:type="character" w:customStyle="1" w:styleId="ListLabel47">
    <w:name w:val="ListLabel 47"/>
    <w:qFormat/>
    <w:rsid w:val="00812916"/>
    <w:rPr>
      <w:rFonts w:ascii="Times New Roman" w:hAnsi="Times New Roman" w:cs="Calibri"/>
      <w:color w:val="auto"/>
      <w:sz w:val="24"/>
      <w:szCs w:val="24"/>
      <w:u w:val="none"/>
    </w:rPr>
  </w:style>
  <w:style w:type="character" w:customStyle="1" w:styleId="ListLabel48">
    <w:name w:val="ListLabel 48"/>
    <w:qFormat/>
    <w:rsid w:val="00812916"/>
    <w:rPr>
      <w:rFonts w:cs="Calibri"/>
      <w:color w:val="auto"/>
      <w:sz w:val="24"/>
      <w:szCs w:val="24"/>
      <w:u w:val="none"/>
    </w:rPr>
  </w:style>
  <w:style w:type="paragraph" w:styleId="Ttulo">
    <w:name w:val="Title"/>
    <w:basedOn w:val="Normal"/>
    <w:next w:val="Corpodetexto"/>
    <w:qFormat/>
    <w:rsid w:val="00812916"/>
    <w:pPr>
      <w:keepNext/>
      <w:spacing w:before="240" w:after="120"/>
    </w:pPr>
    <w:rPr>
      <w:rFonts w:ascii="Liberation Sans" w:eastAsia="Microsoft YaHei" w:hAnsi="Liberation Sans" w:cs="Arial"/>
      <w:sz w:val="28"/>
      <w:szCs w:val="28"/>
    </w:rPr>
  </w:style>
  <w:style w:type="paragraph" w:styleId="Corpodetexto">
    <w:name w:val="Body Text"/>
    <w:basedOn w:val="Normal"/>
    <w:rsid w:val="00812916"/>
    <w:pPr>
      <w:spacing w:after="140" w:line="276" w:lineRule="auto"/>
    </w:pPr>
  </w:style>
  <w:style w:type="paragraph" w:styleId="Lista">
    <w:name w:val="List"/>
    <w:basedOn w:val="Corpodetexto"/>
    <w:rsid w:val="00812916"/>
    <w:rPr>
      <w:rFonts w:cs="Arial"/>
    </w:rPr>
  </w:style>
  <w:style w:type="paragraph" w:customStyle="1" w:styleId="Caption">
    <w:name w:val="Caption"/>
    <w:basedOn w:val="Normal"/>
    <w:qFormat/>
    <w:rsid w:val="00812916"/>
    <w:pPr>
      <w:suppressLineNumbers/>
      <w:spacing w:before="120" w:after="120"/>
    </w:pPr>
    <w:rPr>
      <w:rFonts w:cs="Arial"/>
      <w:i/>
      <w:iCs/>
    </w:rPr>
  </w:style>
  <w:style w:type="paragraph" w:customStyle="1" w:styleId="ndice">
    <w:name w:val="Índice"/>
    <w:basedOn w:val="Normal"/>
    <w:qFormat/>
    <w:rsid w:val="00812916"/>
    <w:pPr>
      <w:suppressLineNumbers/>
    </w:pPr>
    <w:rPr>
      <w:rFonts w:cs="Arial"/>
    </w:rPr>
  </w:style>
  <w:style w:type="paragraph" w:customStyle="1" w:styleId="Header">
    <w:name w:val="Header"/>
    <w:basedOn w:val="Normal"/>
    <w:link w:val="CabealhoChar"/>
    <w:uiPriority w:val="99"/>
    <w:rsid w:val="008B7471"/>
    <w:pPr>
      <w:tabs>
        <w:tab w:val="center" w:pos="4252"/>
        <w:tab w:val="right" w:pos="8504"/>
      </w:tabs>
    </w:pPr>
  </w:style>
  <w:style w:type="paragraph" w:customStyle="1" w:styleId="Footer">
    <w:name w:val="Footer"/>
    <w:basedOn w:val="Normal"/>
    <w:link w:val="RodapChar"/>
    <w:rsid w:val="008B7471"/>
    <w:pPr>
      <w:tabs>
        <w:tab w:val="center" w:pos="4252"/>
        <w:tab w:val="right" w:pos="8504"/>
      </w:tabs>
    </w:pPr>
  </w:style>
  <w:style w:type="paragraph" w:styleId="Textodebalo">
    <w:name w:val="Balloon Text"/>
    <w:basedOn w:val="Normal"/>
    <w:link w:val="TextodebaloChar"/>
    <w:qFormat/>
    <w:rsid w:val="00B00601"/>
    <w:rPr>
      <w:rFonts w:ascii="Tahoma" w:hAnsi="Tahoma" w:cs="Tahoma"/>
      <w:sz w:val="16"/>
      <w:szCs w:val="16"/>
    </w:rPr>
  </w:style>
  <w:style w:type="paragraph" w:styleId="PargrafodaLista">
    <w:name w:val="List Paragraph"/>
    <w:basedOn w:val="Normal"/>
    <w:uiPriority w:val="34"/>
    <w:qFormat/>
    <w:rsid w:val="00D579AE"/>
    <w:pPr>
      <w:ind w:left="720"/>
      <w:contextualSpacing/>
    </w:pPr>
  </w:style>
  <w:style w:type="paragraph" w:styleId="NormalWeb">
    <w:name w:val="Normal (Web)"/>
    <w:basedOn w:val="Normal"/>
    <w:uiPriority w:val="99"/>
    <w:semiHidden/>
    <w:unhideWhenUsed/>
    <w:qFormat/>
    <w:rsid w:val="00511C02"/>
    <w:pPr>
      <w:spacing w:beforeAutospacing="1" w:afterAutospacing="1"/>
    </w:pPr>
  </w:style>
  <w:style w:type="paragraph" w:styleId="Recuodecorpodetexto">
    <w:name w:val="Body Text Indent"/>
    <w:basedOn w:val="Normal"/>
    <w:link w:val="RecuodecorpodetextoChar"/>
    <w:unhideWhenUsed/>
    <w:rsid w:val="00356BFD"/>
    <w:pPr>
      <w:ind w:left="3960"/>
      <w:jc w:val="both"/>
    </w:pPr>
  </w:style>
  <w:style w:type="paragraph" w:styleId="Recuodecorpodetexto3">
    <w:name w:val="Body Text Indent 3"/>
    <w:basedOn w:val="Normal"/>
    <w:link w:val="Recuodecorpodetexto3Char"/>
    <w:qFormat/>
    <w:rsid w:val="00356BFD"/>
    <w:pPr>
      <w:spacing w:after="120"/>
      <w:ind w:left="283"/>
    </w:pPr>
    <w:rPr>
      <w:sz w:val="16"/>
      <w:szCs w:val="16"/>
    </w:rPr>
  </w:style>
  <w:style w:type="paragraph" w:customStyle="1" w:styleId="Recuodecorpodetexto21">
    <w:name w:val="Recuo de corpo de texto 21"/>
    <w:basedOn w:val="Normal"/>
    <w:qFormat/>
    <w:rsid w:val="00647558"/>
    <w:pPr>
      <w:ind w:firstLine="1701"/>
      <w:jc w:val="both"/>
      <w:textAlignment w:val="baseline"/>
    </w:pPr>
    <w:rPr>
      <w:szCs w:val="20"/>
    </w:rPr>
  </w:style>
  <w:style w:type="paragraph" w:customStyle="1" w:styleId="FootnoteText">
    <w:name w:val="Footnote Text"/>
    <w:basedOn w:val="Normal"/>
    <w:link w:val="TextodenotaderodapChar"/>
    <w:unhideWhenUsed/>
    <w:rsid w:val="00647558"/>
    <w:pPr>
      <w:jc w:val="both"/>
    </w:pPr>
    <w:rPr>
      <w:rFonts w:asciiTheme="minorHAnsi" w:eastAsiaTheme="minorHAnsi" w:hAnsiTheme="minorHAnsi" w:cstheme="minorBidi"/>
      <w:sz w:val="20"/>
      <w:szCs w:val="20"/>
      <w:lang w:eastAsia="en-US"/>
    </w:rPr>
  </w:style>
  <w:style w:type="paragraph" w:styleId="Citao">
    <w:name w:val="Quote"/>
    <w:basedOn w:val="Normal"/>
    <w:link w:val="CitaoChar"/>
    <w:qFormat/>
    <w:rsid w:val="003A0B74"/>
    <w:pPr>
      <w:spacing w:after="60"/>
      <w:ind w:left="2835"/>
      <w:jc w:val="both"/>
    </w:pPr>
    <w:rPr>
      <w:rFonts w:ascii="Arial" w:hAnsi="Arial" w:cs="Arial"/>
      <w:i/>
      <w:iCs/>
      <w:sz w:val="22"/>
      <w:szCs w:val="22"/>
    </w:rPr>
  </w:style>
  <w:style w:type="paragraph" w:customStyle="1" w:styleId="PargrafoNormal">
    <w:name w:val="Parágrafo Normal"/>
    <w:basedOn w:val="Normal"/>
    <w:link w:val="PargrafoNormalChar"/>
    <w:qFormat/>
    <w:rsid w:val="003A0B74"/>
    <w:pPr>
      <w:spacing w:after="60" w:line="360" w:lineRule="auto"/>
      <w:ind w:firstLine="1418"/>
      <w:jc w:val="both"/>
    </w:pPr>
    <w:rPr>
      <w:rFonts w:ascii="Arial" w:hAnsi="Arial" w:cs="Arial"/>
    </w:rPr>
  </w:style>
  <w:style w:type="paragraph" w:customStyle="1" w:styleId="NomeJulgadorPadro">
    <w:name w:val="Nome Julgador Padrão"/>
    <w:basedOn w:val="Normal"/>
    <w:qFormat/>
    <w:rsid w:val="003A0B74"/>
    <w:pPr>
      <w:spacing w:after="60" w:line="360" w:lineRule="auto"/>
      <w:jc w:val="both"/>
    </w:pPr>
    <w:rPr>
      <w:rFonts w:ascii="Arial" w:hAnsi="Arial" w:cs="Arial"/>
      <w:b/>
      <w:bCs/>
      <w:caps/>
    </w:rPr>
  </w:style>
  <w:style w:type="paragraph" w:customStyle="1" w:styleId="Standard">
    <w:name w:val="Standard"/>
    <w:qFormat/>
    <w:rsid w:val="003A0B74"/>
    <w:pPr>
      <w:widowControl w:val="0"/>
      <w:suppressAutoHyphens/>
    </w:pPr>
    <w:rPr>
      <w:rFonts w:eastAsia="MS Mincho"/>
      <w:kern w:val="2"/>
      <w:sz w:val="24"/>
    </w:rPr>
  </w:style>
  <w:style w:type="paragraph" w:customStyle="1" w:styleId="paragraph">
    <w:name w:val="paragraph"/>
    <w:basedOn w:val="Normal"/>
    <w:qFormat/>
    <w:rsid w:val="00D92F53"/>
    <w:pPr>
      <w:spacing w:beforeAutospacing="1" w:afterAutospacing="1"/>
    </w:pPr>
  </w:style>
  <w:style w:type="paragraph" w:styleId="Recuodecorpodetexto2">
    <w:name w:val="Body Text Indent 2"/>
    <w:basedOn w:val="Normal"/>
    <w:link w:val="Recuodecorpodetexto2Char"/>
    <w:semiHidden/>
    <w:unhideWhenUsed/>
    <w:qFormat/>
    <w:rsid w:val="0005551D"/>
    <w:pPr>
      <w:spacing w:after="120" w:line="480" w:lineRule="auto"/>
      <w:ind w:left="283"/>
    </w:pPr>
  </w:style>
  <w:style w:type="paragraph" w:customStyle="1" w:styleId="Contedodoquadro">
    <w:name w:val="Conteúdo do quadro"/>
    <w:basedOn w:val="Normal"/>
    <w:qFormat/>
    <w:rsid w:val="00812916"/>
  </w:style>
  <w:style w:type="paragraph" w:customStyle="1" w:styleId="Textopadro">
    <w:name w:val="Texto padrão"/>
    <w:basedOn w:val="Normal"/>
    <w:qFormat/>
    <w:rsid w:val="00812916"/>
    <w:pPr>
      <w:widowControl w:val="0"/>
      <w:suppressAutoHyphens/>
      <w:overflowPunct w:val="0"/>
      <w:textAlignment w:val="baseline"/>
    </w:pPr>
    <w:rPr>
      <w:szCs w:val="20"/>
    </w:rPr>
  </w:style>
  <w:style w:type="table" w:styleId="Tabelacomgrade">
    <w:name w:val="Table Grid"/>
    <w:basedOn w:val="Tabelanormal"/>
    <w:rsid w:val="00442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aude.gov.br/noticias/agencia-saude/46623-brasil-inicia-a-distribuicao-de-500-mil-testes-rapido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3DA3-A668-4765-B3D6-EE2683E3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2206</Words>
  <Characters>11918</Characters>
  <Application>Microsoft Office Word</Application>
  <DocSecurity>0</DocSecurity>
  <Lines>99</Lines>
  <Paragraphs>28</Paragraphs>
  <ScaleCrop>false</ScaleCrop>
  <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PALMEIRA DAS MISSÕES</dc:title>
  <dc:creator>user</dc:creator>
  <cp:lastModifiedBy>ESTUDIOA2</cp:lastModifiedBy>
  <cp:revision>2</cp:revision>
  <cp:lastPrinted>2020-05-08T14:35:00Z</cp:lastPrinted>
  <dcterms:created xsi:type="dcterms:W3CDTF">2020-05-19T12:24:00Z</dcterms:created>
  <dcterms:modified xsi:type="dcterms:W3CDTF">2020-05-19T12:24:00Z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