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56" w:rsidRDefault="00A70091">
      <w:pPr>
        <w:jc w:val="center"/>
      </w:pPr>
      <w:r>
        <w:rPr>
          <w:rFonts w:ascii="Times New Roman" w:hAnsi="Times New Roman"/>
          <w:b/>
          <w:sz w:val="24"/>
          <w:szCs w:val="24"/>
        </w:rPr>
        <w:t>PROJETO DE LEI Nº 018/20, DE 09 DE ABRIL DE 2020.</w:t>
      </w:r>
    </w:p>
    <w:p w:rsidR="00970C56" w:rsidRDefault="00970C56">
      <w:pPr>
        <w:ind w:left="4956"/>
        <w:jc w:val="both"/>
        <w:rPr>
          <w:rFonts w:ascii="Times New Roman" w:hAnsi="Times New Roman"/>
          <w:i/>
          <w:sz w:val="24"/>
          <w:szCs w:val="24"/>
        </w:rPr>
      </w:pPr>
    </w:p>
    <w:p w:rsidR="00970C56" w:rsidRDefault="00A70091">
      <w:pPr>
        <w:ind w:left="4252"/>
        <w:jc w:val="both"/>
      </w:pPr>
      <w:r>
        <w:rPr>
          <w:rFonts w:ascii="Times New Roman" w:eastAsia="Times New Roman" w:hAnsi="Times New Roman" w:cs="Arial"/>
          <w:i/>
          <w:sz w:val="24"/>
          <w:szCs w:val="24"/>
        </w:rPr>
        <w:t xml:space="preserve">Reconhece a Declaração de Situação de Calamidade Pública Municipal, convalida as medidas disciplinadas nos Decretos Municipais nº 1.868/2020, 1873/2020, 1.875/2020, 1.876/2020, 1.877/2020, 1.879/2020 e dá outras providências. </w:t>
      </w:r>
    </w:p>
    <w:p w:rsidR="00970C56" w:rsidRDefault="00970C56">
      <w:pPr>
        <w:ind w:left="4956"/>
        <w:jc w:val="both"/>
        <w:rPr>
          <w:rFonts w:ascii="Times New Roman" w:hAnsi="Times New Roman"/>
          <w:i/>
          <w:sz w:val="24"/>
          <w:szCs w:val="24"/>
        </w:rPr>
      </w:pPr>
    </w:p>
    <w:p w:rsidR="00970C56" w:rsidRDefault="00A70091">
      <w:pPr>
        <w:spacing w:line="276" w:lineRule="auto"/>
        <w:ind w:firstLine="708"/>
        <w:jc w:val="both"/>
      </w:pPr>
      <w:r>
        <w:rPr>
          <w:rFonts w:ascii="Times New Roman" w:eastAsia="Times New Roman" w:hAnsi="Times New Roman"/>
          <w:b/>
          <w:iCs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b/>
          <w:iCs/>
          <w:sz w:val="24"/>
          <w:szCs w:val="24"/>
        </w:rPr>
        <w:t>O PREFEITO MUNICIPAL DE ALP</w:t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ESTRE,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Estado do Rio Grande do Sul, no uso de suas atribuições legais, delegadas pela Lei Orgânica Municipal, </w:t>
      </w:r>
      <w:r>
        <w:rPr>
          <w:rFonts w:ascii="Times New Roman" w:eastAsia="Times New Roman" w:hAnsi="Times New Roman"/>
          <w:b/>
          <w:iCs/>
          <w:sz w:val="24"/>
          <w:szCs w:val="24"/>
        </w:rPr>
        <w:t>FAÇO</w:t>
      </w:r>
      <w:proofErr w:type="gramEnd"/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 SABER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que a Câmara Municipal de Vereadores </w:t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APROVOU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e </w:t>
      </w:r>
      <w:r>
        <w:rPr>
          <w:rFonts w:ascii="Times New Roman" w:eastAsia="Times New Roman" w:hAnsi="Times New Roman"/>
          <w:b/>
          <w:iCs/>
          <w:sz w:val="24"/>
          <w:szCs w:val="24"/>
        </w:rPr>
        <w:t>eu PROMULGO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r>
        <w:rPr>
          <w:rFonts w:ascii="Times New Roman" w:eastAsia="Times New Roman" w:hAnsi="Times New Roman"/>
          <w:b/>
          <w:iCs/>
          <w:sz w:val="24"/>
          <w:szCs w:val="24"/>
        </w:rPr>
        <w:t>SANCIONO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 seguinte 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>LEI:</w:t>
      </w:r>
    </w:p>
    <w:p w:rsidR="00970C56" w:rsidRDefault="00A70091">
      <w:pPr>
        <w:spacing w:line="276" w:lineRule="auto"/>
        <w:ind w:firstLine="1417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Art. 1º</w:t>
      </w:r>
      <w:r>
        <w:rPr>
          <w:rFonts w:ascii="Times New Roman" w:eastAsia="Times New Roman" w:hAnsi="Times New Roman" w:cs="Arial"/>
          <w:sz w:val="24"/>
          <w:szCs w:val="24"/>
        </w:rPr>
        <w:t xml:space="preserve"> É reconhecida a Declaração de Situação de</w:t>
      </w:r>
      <w:r>
        <w:rPr>
          <w:rFonts w:ascii="Times New Roman" w:eastAsia="Times New Roman" w:hAnsi="Times New Roman" w:cs="Arial"/>
          <w:sz w:val="24"/>
          <w:szCs w:val="24"/>
        </w:rPr>
        <w:t xml:space="preserve"> Calamidade Pública Municipal em razão da emergência de saúde pública de importância internacional decorrente do novo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Coronavírus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(COVID-19), declarada por meio do Decreto Municipal nº 1.875, de 24 de março de 2020.                                         </w:t>
      </w:r>
      <w:r>
        <w:rPr>
          <w:rFonts w:ascii="Times New Roman" w:eastAsia="Times New Roman" w:hAnsi="Times New Roman" w:cs="Arial"/>
          <w:sz w:val="24"/>
          <w:szCs w:val="24"/>
        </w:rPr>
        <w:t xml:space="preserve">                   </w:t>
      </w:r>
    </w:p>
    <w:p w:rsidR="00970C56" w:rsidRDefault="00A70091">
      <w:pPr>
        <w:spacing w:line="276" w:lineRule="auto"/>
        <w:ind w:firstLine="1417"/>
        <w:jc w:val="both"/>
      </w:pPr>
      <w:bookmarkStart w:id="0" w:name="a2"/>
      <w:bookmarkEnd w:id="0"/>
      <w:r>
        <w:rPr>
          <w:rFonts w:ascii="Times New Roman" w:eastAsia="Times New Roman" w:hAnsi="Times New Roman" w:cs="Arial"/>
          <w:b/>
          <w:bCs/>
          <w:sz w:val="24"/>
          <w:szCs w:val="24"/>
        </w:rPr>
        <w:t>Art. 2º</w:t>
      </w:r>
      <w:r>
        <w:rPr>
          <w:rFonts w:ascii="Times New Roman" w:eastAsia="Times New Roman" w:hAnsi="Times New Roman" w:cs="Arial"/>
          <w:sz w:val="24"/>
          <w:szCs w:val="24"/>
        </w:rPr>
        <w:t xml:space="preserve"> Ficam integralmente convalidadas as medidas disciplinadas nos Decretos Municipais nº 1.868, de 17 de março de 2020,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>n⁰ 1.873, de 20 de março de 2020, 1.875, de 24 de março de 2020, nº 1.876, de 26 de março de 2020, nº 1.877, de</w:t>
      </w:r>
      <w:r>
        <w:rPr>
          <w:rFonts w:ascii="Times New Roman" w:eastAsia="Times New Roman" w:hAnsi="Times New Roman" w:cs="Arial"/>
          <w:sz w:val="24"/>
          <w:szCs w:val="24"/>
        </w:rPr>
        <w:t xml:space="preserve"> 30 de março de 2020 e nº 1.879, de 07 de abril de 2020, para todos os efeitos legais e jurídicos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..</w:t>
      </w:r>
      <w:bookmarkStart w:id="1" w:name="a3"/>
      <w:bookmarkEnd w:id="1"/>
      <w:proofErr w:type="gramEnd"/>
    </w:p>
    <w:p w:rsidR="00970C56" w:rsidRDefault="00A70091">
      <w:pPr>
        <w:spacing w:line="276" w:lineRule="auto"/>
        <w:ind w:firstLine="1417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Art. 3º</w:t>
      </w:r>
      <w:r>
        <w:rPr>
          <w:rFonts w:ascii="Times New Roman" w:eastAsia="Times New Roman" w:hAnsi="Times New Roman" w:cs="Arial"/>
          <w:sz w:val="24"/>
          <w:szCs w:val="24"/>
        </w:rPr>
        <w:t xml:space="preserve"> O reconhecimento de que trata esta Lei é feito, também, para os fins do disposto no </w:t>
      </w:r>
      <w:hyperlink r:id="rId4" w:anchor="art65" w:history="1"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art. 65 da Lei Complementar nº 101</w:t>
        </w:r>
      </w:hyperlink>
      <w:r>
        <w:rPr>
          <w:rFonts w:ascii="Times New Roman" w:eastAsia="Times New Roman" w:hAnsi="Times New Roman" w:cs="Arial"/>
          <w:sz w:val="24"/>
          <w:szCs w:val="24"/>
        </w:rPr>
        <w:t>, de 04 de maio de 2000, para os efeitos da Lei 8.666/1993 e notadamente:</w:t>
      </w:r>
    </w:p>
    <w:p w:rsidR="00970C56" w:rsidRDefault="00A70091">
      <w:pPr>
        <w:spacing w:line="276" w:lineRule="auto"/>
        <w:ind w:firstLine="1417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I -</w:t>
      </w:r>
      <w:r>
        <w:rPr>
          <w:rFonts w:ascii="Times New Roman" w:eastAsia="Times New Roman" w:hAnsi="Times New Roman" w:cs="Arial"/>
          <w:sz w:val="24"/>
          <w:szCs w:val="24"/>
        </w:rPr>
        <w:t xml:space="preserve"> para as dispensas do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atingimento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dos resultados fiscais previstos na Lei Municipal </w:t>
      </w:r>
      <w:r>
        <w:rPr>
          <w:rFonts w:ascii="Times New Roman" w:eastAsia="Times New Roman" w:hAnsi="Times New Roman" w:cs="Arial"/>
          <w:sz w:val="24"/>
          <w:szCs w:val="24"/>
        </w:rPr>
        <w:t xml:space="preserve">nº </w:t>
      </w:r>
      <w:r>
        <w:rPr>
          <w:rFonts w:ascii="Times New Roman" w:eastAsia="Times New Roman" w:hAnsi="Times New Roman"/>
          <w:sz w:val="24"/>
          <w:szCs w:val="24"/>
        </w:rPr>
        <w:t>2.415, de 18 de novembro de 2019</w:t>
      </w:r>
      <w:r>
        <w:rPr>
          <w:rFonts w:ascii="Times New Roman" w:eastAsia="Times New Roman" w:hAnsi="Times New Roman" w:cs="Arial"/>
          <w:sz w:val="24"/>
          <w:szCs w:val="24"/>
        </w:rPr>
        <w:t xml:space="preserve">, que </w:t>
      </w:r>
      <w:r>
        <w:rPr>
          <w:rFonts w:ascii="Times New Roman" w:eastAsia="Times New Roman" w:hAnsi="Times New Roman" w:cs="Arial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>ispõe sobre as Diretrizes Orçamentárias para o Exercício Financeiro de 2020 e dá outras providências;</w:t>
      </w:r>
    </w:p>
    <w:p w:rsidR="00970C56" w:rsidRDefault="00A70091">
      <w:pPr>
        <w:spacing w:line="276" w:lineRule="auto"/>
        <w:ind w:firstLine="1417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II -</w:t>
      </w:r>
      <w:r>
        <w:rPr>
          <w:rFonts w:ascii="Times New Roman" w:eastAsia="Times New Roman" w:hAnsi="Times New Roman" w:cs="Arial"/>
          <w:sz w:val="24"/>
          <w:szCs w:val="24"/>
        </w:rPr>
        <w:t xml:space="preserve"> para efeitos da limitação de empenho e movimentação financeira, de que trata o </w:t>
      </w:r>
      <w:hyperlink r:id="rId5" w:anchor="art9" w:history="1"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art. 9º da Lei Complementar nº 101/2000</w:t>
        </w:r>
      </w:hyperlink>
      <w:r>
        <w:rPr>
          <w:rFonts w:ascii="Times New Roman" w:eastAsia="Times New Roman" w:hAnsi="Times New Roman" w:cs="Arial"/>
          <w:sz w:val="24"/>
          <w:szCs w:val="24"/>
        </w:rPr>
        <w:t xml:space="preserve">.                                                                                                                </w:t>
      </w:r>
    </w:p>
    <w:p w:rsidR="00970C56" w:rsidRDefault="00A70091">
      <w:pPr>
        <w:spacing w:line="276" w:lineRule="auto"/>
        <w:ind w:firstLine="1417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Art. 4⁰ </w:t>
      </w:r>
      <w:r>
        <w:rPr>
          <w:rFonts w:ascii="Times New Roman" w:eastAsia="Times New Roman" w:hAnsi="Times New Roman" w:cs="Arial"/>
          <w:sz w:val="24"/>
          <w:szCs w:val="24"/>
        </w:rPr>
        <w:t xml:space="preserve">Fica o Poder Executivo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 xml:space="preserve">Municipal, observados os procedimentos legais aplicáveis, </w:t>
      </w:r>
      <w:r>
        <w:rPr>
          <w:rFonts w:ascii="Times New Roman" w:eastAsia="Times New Roman" w:hAnsi="Times New Roman" w:cs="Arial"/>
          <w:sz w:val="24"/>
          <w:szCs w:val="24"/>
        </w:rPr>
        <w:t>autorizado a adotar as medidas emergenciais nas áreas da saúde e assistência social visando abrandar os efeitos da Pandemia, medidas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que devem ser publicadas e semanalmente encaminhadas ao Poder Legislativo.</w:t>
      </w:r>
    </w:p>
    <w:p w:rsidR="00970C56" w:rsidRDefault="00A70091">
      <w:pPr>
        <w:spacing w:line="276" w:lineRule="auto"/>
        <w:ind w:firstLine="1417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Art. 5⁰</w:t>
      </w:r>
      <w:r>
        <w:rPr>
          <w:rFonts w:ascii="Times New Roman" w:eastAsia="Times New Roman" w:hAnsi="Times New Roman" w:cs="Arial"/>
          <w:sz w:val="24"/>
          <w:szCs w:val="24"/>
        </w:rPr>
        <w:t xml:space="preserve"> Ficam convalidadas, ratificadas e legiti</w:t>
      </w:r>
      <w:r>
        <w:rPr>
          <w:rFonts w:ascii="Times New Roman" w:eastAsia="Times New Roman" w:hAnsi="Times New Roman" w:cs="Arial"/>
          <w:sz w:val="24"/>
          <w:szCs w:val="24"/>
        </w:rPr>
        <w:t xml:space="preserve">madas todas as ações e medidas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emergenciais adotadas pelo Poder Executivo Municipal visando evitar a propagação da doença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bem como as medidas emergenciais de saúde e de assistência social. </w:t>
      </w:r>
    </w:p>
    <w:p w:rsidR="00970C56" w:rsidRDefault="00A70091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bookmarkStart w:id="2" w:name="a6"/>
      <w:bookmarkEnd w:id="2"/>
      <w:r>
        <w:rPr>
          <w:rFonts w:ascii="Times New Roman" w:eastAsia="Times New Roman" w:hAnsi="Times New Roman" w:cs="Arial"/>
          <w:b/>
          <w:bCs/>
          <w:sz w:val="24"/>
          <w:szCs w:val="24"/>
        </w:rPr>
        <w:t>Art. 6º</w:t>
      </w:r>
      <w:r>
        <w:rPr>
          <w:rFonts w:ascii="Times New Roman" w:eastAsia="Times New Roman" w:hAnsi="Times New Roman" w:cs="Arial"/>
          <w:sz w:val="24"/>
          <w:szCs w:val="24"/>
        </w:rPr>
        <w:t xml:space="preserve"> Revogadas as disposições em contrário, esta Lei entra em v</w:t>
      </w:r>
      <w:r>
        <w:rPr>
          <w:rFonts w:ascii="Times New Roman" w:eastAsia="Times New Roman" w:hAnsi="Times New Roman" w:cs="Arial"/>
          <w:sz w:val="24"/>
          <w:szCs w:val="24"/>
        </w:rPr>
        <w:t>igor da data da sua publicação.</w:t>
      </w:r>
    </w:p>
    <w:p w:rsidR="00970C56" w:rsidRDefault="00A70091">
      <w:pPr>
        <w:spacing w:line="276" w:lineRule="auto"/>
        <w:ind w:firstLine="1416"/>
        <w:jc w:val="both"/>
      </w:pPr>
      <w:r>
        <w:rPr>
          <w:rFonts w:ascii="Times New Roman" w:eastAsia="Times New Roman" w:hAnsi="Times New Roman"/>
          <w:sz w:val="24"/>
          <w:szCs w:val="24"/>
        </w:rPr>
        <w:t>Gabinete do Prefeito de Alpestre, aos 09 dias do mês de abril de 2020.</w:t>
      </w:r>
    </w:p>
    <w:p w:rsidR="00970C56" w:rsidRDefault="00970C56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70C56" w:rsidRDefault="00970C56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70C56" w:rsidRDefault="00A70091">
      <w:pPr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VALD</w:t>
      </w:r>
      <w:r>
        <w:rPr>
          <w:rFonts w:ascii="Times New Roman" w:eastAsia="Times New Roman" w:hAnsi="Times New Roman"/>
          <w:b/>
          <w:sz w:val="24"/>
          <w:szCs w:val="24"/>
        </w:rPr>
        <w:t>IR JOSÉ ZASSO</w:t>
      </w:r>
    </w:p>
    <w:p w:rsidR="00970C56" w:rsidRDefault="00A700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Prefeito Municipal</w:t>
      </w:r>
    </w:p>
    <w:p w:rsidR="00970C56" w:rsidRDefault="00970C56">
      <w:pPr>
        <w:ind w:right="57"/>
        <w:jc w:val="center"/>
        <w:rPr>
          <w:rFonts w:ascii="Times New Roman" w:hAnsi="Times New Roman"/>
          <w:b/>
          <w:sz w:val="24"/>
          <w:szCs w:val="24"/>
        </w:rPr>
      </w:pPr>
    </w:p>
    <w:p w:rsidR="00970C56" w:rsidRDefault="00970C56">
      <w:pPr>
        <w:ind w:right="57"/>
        <w:jc w:val="center"/>
        <w:rPr>
          <w:rFonts w:ascii="Times New Roman" w:hAnsi="Times New Roman"/>
          <w:b/>
          <w:sz w:val="24"/>
          <w:szCs w:val="24"/>
        </w:rPr>
      </w:pPr>
    </w:p>
    <w:p w:rsidR="00970C56" w:rsidRDefault="00A70091">
      <w:pPr>
        <w:ind w:right="57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JUSTIFICATIVA AO PROJETO DE LEI </w:t>
      </w:r>
    </w:p>
    <w:p w:rsidR="00970C56" w:rsidRDefault="00970C56">
      <w:pPr>
        <w:ind w:right="57"/>
        <w:jc w:val="center"/>
        <w:rPr>
          <w:rFonts w:ascii="Times New Roman" w:hAnsi="Times New Roman"/>
          <w:b/>
          <w:sz w:val="24"/>
          <w:szCs w:val="24"/>
        </w:rPr>
      </w:pPr>
    </w:p>
    <w:p w:rsidR="00970C56" w:rsidRDefault="00970C56">
      <w:pPr>
        <w:ind w:right="-570"/>
        <w:jc w:val="center"/>
        <w:rPr>
          <w:rFonts w:ascii="Times New Roman" w:hAnsi="Times New Roman"/>
          <w:b/>
          <w:sz w:val="24"/>
          <w:szCs w:val="24"/>
        </w:rPr>
      </w:pPr>
    </w:p>
    <w:p w:rsidR="00970C56" w:rsidRDefault="00A70091">
      <w:pPr>
        <w:pStyle w:val="Recuodecorpodetexto"/>
        <w:ind w:right="-570" w:firstLine="1410"/>
      </w:pPr>
      <w:r>
        <w:rPr>
          <w:rFonts w:ascii="Times New Roman" w:hAnsi="Times New Roman"/>
        </w:rPr>
        <w:t xml:space="preserve">Senhor Presidente                                                            </w:t>
      </w:r>
    </w:p>
    <w:p w:rsidR="00970C56" w:rsidRDefault="00970C56">
      <w:pPr>
        <w:pStyle w:val="Recuodecorpodetexto"/>
        <w:ind w:right="-570" w:firstLine="1410"/>
        <w:rPr>
          <w:rFonts w:ascii="Times New Roman" w:hAnsi="Times New Roman"/>
        </w:rPr>
      </w:pPr>
    </w:p>
    <w:p w:rsidR="00970C56" w:rsidRDefault="00A70091">
      <w:pPr>
        <w:pStyle w:val="Recuodecorpodetexto"/>
        <w:ind w:right="-570" w:firstLine="1410"/>
      </w:pPr>
      <w:r>
        <w:rPr>
          <w:rFonts w:ascii="Times New Roman" w:hAnsi="Times New Roman"/>
        </w:rPr>
        <w:t xml:space="preserve">Senhores Vereadores </w:t>
      </w:r>
    </w:p>
    <w:p w:rsidR="00970C56" w:rsidRDefault="00970C56">
      <w:pPr>
        <w:pStyle w:val="Recuodecorpodetexto"/>
        <w:ind w:right="-570" w:firstLine="1410"/>
        <w:rPr>
          <w:rFonts w:ascii="Times New Roman" w:hAnsi="Times New Roman"/>
        </w:rPr>
      </w:pPr>
    </w:p>
    <w:p w:rsidR="00970C56" w:rsidRDefault="00970C56">
      <w:pPr>
        <w:pStyle w:val="Recuodecorpodetexto"/>
        <w:ind w:right="-570" w:firstLine="1410"/>
        <w:rPr>
          <w:rFonts w:ascii="Times New Roman" w:hAnsi="Times New Roman"/>
        </w:rPr>
      </w:pPr>
    </w:p>
    <w:p w:rsidR="00970C56" w:rsidRDefault="00A70091">
      <w:pPr>
        <w:spacing w:line="276" w:lineRule="auto"/>
        <w:ind w:firstLine="1417"/>
        <w:jc w:val="both"/>
      </w:pPr>
      <w:r>
        <w:rPr>
          <w:rFonts w:ascii="Times New Roman" w:eastAsia="Times New Roman" w:hAnsi="Times New Roman"/>
          <w:sz w:val="24"/>
          <w:szCs w:val="24"/>
        </w:rPr>
        <w:t>O Projeto de Lei encaminhado para apreciação visa tão somente buscar, do Poder Legislativos Municipal, o reconhecimento d</w:t>
      </w:r>
      <w:r>
        <w:rPr>
          <w:rFonts w:ascii="Times New Roman" w:eastAsia="Times New Roman" w:hAnsi="Times New Roman" w:cs="Arial"/>
          <w:sz w:val="24"/>
          <w:szCs w:val="24"/>
        </w:rPr>
        <w:t>a Declaração da Situação de Calamidade Pública Municipal e convalidação das medidas disciplinadas nos Decretos</w:t>
      </w:r>
      <w:r>
        <w:rPr>
          <w:rFonts w:ascii="Times New Roman" w:eastAsia="Times New Roman" w:hAnsi="Times New Roman" w:cs="Arial"/>
          <w:sz w:val="24"/>
          <w:szCs w:val="24"/>
        </w:rPr>
        <w:t xml:space="preserve"> Municipais nº 1.868/2020, 1873/2020, 1.875/2020, 1.876/2020, 1.877/2020 1.879/2020 e dá outras providências.</w:t>
      </w:r>
    </w:p>
    <w:p w:rsidR="00970C56" w:rsidRDefault="00970C56">
      <w:pPr>
        <w:spacing w:line="276" w:lineRule="auto"/>
        <w:ind w:firstLine="1417"/>
        <w:jc w:val="both"/>
        <w:rPr>
          <w:rFonts w:eastAsia="Times New Roman" w:cs="Arial"/>
        </w:rPr>
      </w:pPr>
    </w:p>
    <w:p w:rsidR="00970C56" w:rsidRDefault="00A70091">
      <w:pPr>
        <w:spacing w:line="276" w:lineRule="auto"/>
        <w:ind w:firstLine="1417"/>
        <w:jc w:val="both"/>
      </w:pPr>
      <w:r>
        <w:rPr>
          <w:rFonts w:ascii="Times New Roman" w:eastAsia="Times New Roman" w:hAnsi="Times New Roman" w:cs="Arial"/>
          <w:sz w:val="24"/>
          <w:szCs w:val="24"/>
        </w:rPr>
        <w:t xml:space="preserve">O reconhecimento buscado servirá, também, para os fins do disposto no art. 65 da Lei Complementar 101, de 04 de maio de 2000, para os efeitos da Lei 8.666/1993 e notadamente </w:t>
      </w:r>
      <w:r>
        <w:rPr>
          <w:rFonts w:ascii="Times New Roman" w:eastAsia="Times New Roman" w:hAnsi="Times New Roman" w:cs="Arial"/>
          <w:sz w:val="24"/>
          <w:szCs w:val="24"/>
        </w:rPr>
        <w:t xml:space="preserve">para as dispensas do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atingimento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dos resultados fiscais previstos na Lei Municipal</w:t>
      </w:r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 xml:space="preserve">nº </w:t>
      </w:r>
      <w:r>
        <w:rPr>
          <w:rFonts w:ascii="Times New Roman" w:eastAsia="Times New Roman" w:hAnsi="Times New Roman"/>
          <w:sz w:val="24"/>
          <w:szCs w:val="24"/>
        </w:rPr>
        <w:t>2.415, de 18 de novembro de 2019</w:t>
      </w:r>
      <w:r>
        <w:rPr>
          <w:rFonts w:ascii="Times New Roman" w:eastAsia="Times New Roman" w:hAnsi="Times New Roman" w:cs="Arial"/>
          <w:sz w:val="24"/>
          <w:szCs w:val="24"/>
        </w:rPr>
        <w:t>, que dispõe</w:t>
      </w:r>
      <w:r>
        <w:rPr>
          <w:rFonts w:ascii="Times New Roman" w:eastAsia="Times New Roman" w:hAnsi="Times New Roman"/>
          <w:sz w:val="24"/>
          <w:szCs w:val="24"/>
        </w:rPr>
        <w:t xml:space="preserve"> sobre as Diretrizes Orçamentárias para o Exercício Financeiro de 2020 e para</w:t>
      </w:r>
      <w:r>
        <w:rPr>
          <w:rFonts w:ascii="Times New Roman" w:eastAsia="Times New Roman" w:hAnsi="Times New Roman" w:cs="Arial"/>
          <w:sz w:val="24"/>
          <w:szCs w:val="24"/>
        </w:rPr>
        <w:t xml:space="preserve"> efeitos da limitação de empenho e movimentação financeira, de que trata o </w:t>
      </w:r>
      <w:hyperlink r:id="rId6" w:anchor="art9" w:history="1"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art. 9º da Lei Complementar nº 101/2000</w:t>
        </w:r>
      </w:hyperlink>
      <w:r>
        <w:rPr>
          <w:rFonts w:ascii="Times New Roman" w:eastAsia="Times New Roman" w:hAnsi="Times New Roman" w:cs="Arial"/>
          <w:sz w:val="24"/>
          <w:szCs w:val="24"/>
        </w:rPr>
        <w:t>.</w:t>
      </w:r>
    </w:p>
    <w:p w:rsidR="00970C56" w:rsidRDefault="00970C56">
      <w:pPr>
        <w:spacing w:line="276" w:lineRule="auto"/>
        <w:ind w:firstLine="1417"/>
        <w:jc w:val="both"/>
        <w:rPr>
          <w:rFonts w:eastAsia="Times New Roman" w:cs="Arial"/>
          <w:sz w:val="24"/>
          <w:szCs w:val="24"/>
        </w:rPr>
      </w:pPr>
    </w:p>
    <w:p w:rsidR="00970C56" w:rsidRDefault="00970C56">
      <w:pPr>
        <w:spacing w:line="276" w:lineRule="auto"/>
        <w:ind w:firstLine="1417"/>
        <w:jc w:val="both"/>
        <w:rPr>
          <w:rFonts w:eastAsia="Times New Roman" w:cs="Arial"/>
          <w:sz w:val="24"/>
          <w:szCs w:val="24"/>
        </w:rPr>
      </w:pPr>
    </w:p>
    <w:p w:rsidR="00970C56" w:rsidRDefault="00A70091">
      <w:pPr>
        <w:spacing w:line="276" w:lineRule="auto"/>
        <w:ind w:firstLine="1417"/>
        <w:jc w:val="both"/>
      </w:pPr>
      <w:r>
        <w:rPr>
          <w:rFonts w:ascii="Times New Roman" w:hAnsi="Times New Roman"/>
          <w:sz w:val="24"/>
          <w:szCs w:val="24"/>
        </w:rPr>
        <w:t>Diante da sua importância espera-se a aprovação unânime do presente Projeto de Lei.</w:t>
      </w:r>
    </w:p>
    <w:p w:rsidR="00970C56" w:rsidRDefault="00A70091">
      <w:pPr>
        <w:spacing w:line="276" w:lineRule="auto"/>
        <w:ind w:firstLine="1417"/>
        <w:jc w:val="both"/>
      </w:pPr>
      <w:r>
        <w:rPr>
          <w:rFonts w:ascii="Times New Roman" w:hAnsi="Times New Roman"/>
          <w:sz w:val="24"/>
          <w:szCs w:val="24"/>
        </w:rPr>
        <w:t>Atenciosamente,</w:t>
      </w:r>
    </w:p>
    <w:p w:rsidR="00970C56" w:rsidRDefault="00970C56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970C56" w:rsidRDefault="00970C56">
      <w:pPr>
        <w:spacing w:line="276" w:lineRule="auto"/>
        <w:ind w:firstLine="1417"/>
        <w:jc w:val="both"/>
      </w:pPr>
    </w:p>
    <w:p w:rsidR="00970C56" w:rsidRDefault="00A70091">
      <w:pPr>
        <w:spacing w:line="276" w:lineRule="auto"/>
        <w:jc w:val="center"/>
      </w:pPr>
      <w:r>
        <w:rPr>
          <w:rFonts w:ascii="Times New Roman" w:hAnsi="Times New Roman"/>
          <w:sz w:val="24"/>
          <w:szCs w:val="24"/>
        </w:rPr>
        <w:t>VALDIR JOSÉ ZASSO</w:t>
      </w:r>
    </w:p>
    <w:p w:rsidR="00970C56" w:rsidRDefault="00A70091">
      <w:pPr>
        <w:spacing w:line="276" w:lineRule="auto"/>
        <w:jc w:val="center"/>
      </w:pPr>
      <w:r>
        <w:rPr>
          <w:rFonts w:ascii="Times New Roman" w:hAnsi="Times New Roman"/>
          <w:sz w:val="24"/>
          <w:szCs w:val="24"/>
        </w:rPr>
        <w:t>Prefeito Municipal</w:t>
      </w:r>
    </w:p>
    <w:p w:rsidR="00970C56" w:rsidRDefault="00970C56">
      <w:pPr>
        <w:spacing w:line="276" w:lineRule="auto"/>
        <w:ind w:firstLine="1417"/>
        <w:jc w:val="both"/>
        <w:rPr>
          <w:rFonts w:ascii="Times New Roman" w:eastAsia="Times New Roman" w:hAnsi="Times New Roman"/>
        </w:rPr>
      </w:pPr>
    </w:p>
    <w:p w:rsidR="00970C56" w:rsidRDefault="00970C56">
      <w:pPr>
        <w:jc w:val="both"/>
        <w:rPr>
          <w:rFonts w:ascii="Times New Roman" w:eastAsia="Times New Roman" w:hAnsi="Times New Roman" w:cs="Arial"/>
          <w:i/>
          <w:iCs/>
          <w:sz w:val="24"/>
          <w:szCs w:val="24"/>
        </w:rPr>
      </w:pPr>
    </w:p>
    <w:p w:rsidR="00970C56" w:rsidRDefault="00970C56">
      <w:pPr>
        <w:jc w:val="both"/>
      </w:pPr>
    </w:p>
    <w:sectPr w:rsidR="00970C56" w:rsidSect="00970C56">
      <w:pgSz w:w="11906" w:h="16838"/>
      <w:pgMar w:top="2370" w:right="1016" w:bottom="1148" w:left="181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C56"/>
    <w:rsid w:val="00970C56"/>
    <w:rsid w:val="00A7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FED"/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DD0FED"/>
    <w:rPr>
      <w:color w:val="0000FF"/>
      <w:u w:val="single"/>
    </w:rPr>
  </w:style>
  <w:style w:type="character" w:customStyle="1" w:styleId="ListLabel1">
    <w:name w:val="ListLabel 1"/>
    <w:qFormat/>
    <w:rsid w:val="00970C56"/>
    <w:rPr>
      <w:rFonts w:ascii="Arial Rounded MT Bold" w:eastAsia="Times New Roman" w:hAnsi="Arial Rounded MT Bold" w:cs="Arial"/>
      <w:sz w:val="24"/>
      <w:szCs w:val="24"/>
    </w:rPr>
  </w:style>
  <w:style w:type="character" w:customStyle="1" w:styleId="ListLabel2">
    <w:name w:val="ListLabel 2"/>
    <w:qFormat/>
    <w:rsid w:val="00970C56"/>
    <w:rPr>
      <w:rFonts w:ascii="Times New Roman" w:eastAsia="Times New Roman" w:hAnsi="Times New Roman" w:cs="Arial"/>
      <w:color w:val="auto"/>
      <w:sz w:val="24"/>
      <w:szCs w:val="24"/>
      <w:u w:val="none"/>
    </w:rPr>
  </w:style>
  <w:style w:type="character" w:customStyle="1" w:styleId="ListLabel3">
    <w:name w:val="ListLabel 3"/>
    <w:qFormat/>
    <w:rsid w:val="00970C56"/>
    <w:rPr>
      <w:rFonts w:ascii="Times New Roman" w:eastAsia="Times New Roman" w:hAnsi="Times New Roman" w:cs="Arial"/>
      <w:b w:val="0"/>
      <w:bCs w:val="0"/>
      <w:i w:val="0"/>
      <w:iCs w:val="0"/>
      <w:color w:val="auto"/>
      <w:sz w:val="24"/>
      <w:szCs w:val="24"/>
      <w:u w:val="none"/>
    </w:rPr>
  </w:style>
  <w:style w:type="character" w:customStyle="1" w:styleId="ListLabel4">
    <w:name w:val="ListLabel 4"/>
    <w:qFormat/>
    <w:rsid w:val="00970C56"/>
    <w:rPr>
      <w:rFonts w:ascii="Times New Roman" w:eastAsia="Times New Roman" w:hAnsi="Times New Roman" w:cs="Arial"/>
      <w:color w:val="auto"/>
      <w:sz w:val="24"/>
      <w:szCs w:val="24"/>
      <w:u w:val="none"/>
    </w:rPr>
  </w:style>
  <w:style w:type="character" w:customStyle="1" w:styleId="ListLabel5">
    <w:name w:val="ListLabel 5"/>
    <w:qFormat/>
    <w:rsid w:val="00970C56"/>
    <w:rPr>
      <w:rFonts w:ascii="Times New Roman" w:eastAsia="Times New Roman" w:hAnsi="Times New Roman" w:cs="Arial"/>
      <w:b w:val="0"/>
      <w:bCs w:val="0"/>
      <w:i w:val="0"/>
      <w:iCs w:val="0"/>
      <w:color w:val="auto"/>
      <w:sz w:val="24"/>
      <w:szCs w:val="24"/>
      <w:u w:val="none"/>
    </w:rPr>
  </w:style>
  <w:style w:type="character" w:customStyle="1" w:styleId="ListLabel6">
    <w:name w:val="ListLabel 6"/>
    <w:qFormat/>
    <w:rsid w:val="00970C56"/>
    <w:rPr>
      <w:rFonts w:ascii="Times New Roman" w:eastAsia="Times New Roman" w:hAnsi="Times New Roman" w:cs="Arial"/>
      <w:color w:val="auto"/>
      <w:sz w:val="24"/>
      <w:szCs w:val="24"/>
      <w:u w:val="none"/>
    </w:rPr>
  </w:style>
  <w:style w:type="character" w:customStyle="1" w:styleId="ListLabel7">
    <w:name w:val="ListLabel 7"/>
    <w:qFormat/>
    <w:rsid w:val="00970C56"/>
    <w:rPr>
      <w:rFonts w:ascii="Times New Roman" w:eastAsia="Times New Roman" w:hAnsi="Times New Roman" w:cs="Arial"/>
      <w:b w:val="0"/>
      <w:bCs w:val="0"/>
      <w:i w:val="0"/>
      <w:iCs w:val="0"/>
      <w:color w:val="auto"/>
      <w:sz w:val="24"/>
      <w:szCs w:val="24"/>
      <w:u w:val="none"/>
    </w:rPr>
  </w:style>
  <w:style w:type="paragraph" w:styleId="Ttulo">
    <w:name w:val="Title"/>
    <w:basedOn w:val="Normal"/>
    <w:next w:val="Corpodetexto"/>
    <w:qFormat/>
    <w:rsid w:val="00970C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70C56"/>
    <w:pPr>
      <w:spacing w:after="140" w:line="276" w:lineRule="auto"/>
    </w:pPr>
  </w:style>
  <w:style w:type="paragraph" w:styleId="Lista">
    <w:name w:val="List"/>
    <w:basedOn w:val="Corpodetexto"/>
    <w:rsid w:val="00970C56"/>
    <w:rPr>
      <w:rFonts w:cs="Arial"/>
    </w:rPr>
  </w:style>
  <w:style w:type="paragraph" w:customStyle="1" w:styleId="Caption">
    <w:name w:val="Caption"/>
    <w:basedOn w:val="Normal"/>
    <w:qFormat/>
    <w:rsid w:val="00970C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70C56"/>
    <w:pPr>
      <w:suppressLineNumbers/>
    </w:pPr>
    <w:rPr>
      <w:rFonts w:cs="Arial"/>
    </w:rPr>
  </w:style>
  <w:style w:type="paragraph" w:styleId="Recuodecorpodetexto">
    <w:name w:val="Body Text Indent"/>
    <w:basedOn w:val="Normal"/>
    <w:rsid w:val="00970C56"/>
    <w:pPr>
      <w:ind w:firstLine="1980"/>
      <w:jc w:val="both"/>
    </w:pPr>
    <w:rPr>
      <w:rFonts w:ascii="Century Gothic" w:eastAsia="Times New Roman" w:hAnsi="Century Gothi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cp/lcp101.htm" TargetMode="External"/><Relationship Id="rId5" Type="http://schemas.openxmlformats.org/officeDocument/2006/relationships/hyperlink" Target="http://www.planalto.gov.br/ccivil_03/leis/lcp/lcp101.htm" TargetMode="External"/><Relationship Id="rId4" Type="http://schemas.openxmlformats.org/officeDocument/2006/relationships/hyperlink" Target="http://www.planalto.gov.br/ccivil_03/leis/lcp/lcp10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ESTUDIOA2</cp:lastModifiedBy>
  <cp:revision>2</cp:revision>
  <cp:lastPrinted>2020-04-09T09:49:00Z</cp:lastPrinted>
  <dcterms:created xsi:type="dcterms:W3CDTF">2020-04-16T12:56:00Z</dcterms:created>
  <dcterms:modified xsi:type="dcterms:W3CDTF">2020-04-16T12:56:00Z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