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68" w:rsidRDefault="009B27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085/19, DE 08</w:t>
      </w:r>
      <w:r w:rsidR="009970B4">
        <w:rPr>
          <w:rFonts w:ascii="Times New Roman" w:hAnsi="Times New Roman"/>
          <w:b/>
          <w:sz w:val="24"/>
          <w:szCs w:val="24"/>
        </w:rPr>
        <w:t xml:space="preserve"> DE OUTUBRO DE 2019.</w:t>
      </w:r>
    </w:p>
    <w:p w:rsidR="00632A68" w:rsidRDefault="00632A68">
      <w:pPr>
        <w:ind w:left="2268" w:firstLine="15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32A68" w:rsidRDefault="009970B4">
      <w:pPr>
        <w:overflowPunct w:val="0"/>
        <w:ind w:left="481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i/>
          <w:iCs/>
          <w:sz w:val="24"/>
          <w:szCs w:val="24"/>
        </w:rPr>
        <w:t>Cria o cargo de Monitor de Escola e dá outras providências.</w:t>
      </w:r>
      <w:r>
        <w:rPr>
          <w:rFonts w:ascii="Times New Roman" w:eastAsia="Times New Roman" w:hAnsi="Times New Roman" w:cs="Arial"/>
          <w:i/>
          <w:sz w:val="24"/>
          <w:szCs w:val="24"/>
        </w:rPr>
        <w:t xml:space="preserve"> </w:t>
      </w:r>
    </w:p>
    <w:p w:rsidR="00632A68" w:rsidRDefault="00632A68">
      <w:pPr>
        <w:ind w:left="4956"/>
        <w:jc w:val="both"/>
        <w:rPr>
          <w:rFonts w:ascii="Times New Roman" w:hAnsi="Times New Roman"/>
          <w:i/>
          <w:sz w:val="24"/>
          <w:szCs w:val="24"/>
        </w:rPr>
      </w:pPr>
    </w:p>
    <w:p w:rsidR="00632A68" w:rsidRDefault="009970B4">
      <w:pPr>
        <w:pStyle w:val="NormalWeb"/>
        <w:spacing w:beforeAutospacing="0" w:afterAutospacing="0"/>
        <w:ind w:right="119" w:firstLine="1440"/>
        <w:jc w:val="both"/>
        <w:rPr>
          <w:rFonts w:ascii="Times New Roman" w:hAnsi="Times New Roman"/>
        </w:rPr>
      </w:pPr>
      <w:bookmarkStart w:id="0" w:name="a1"/>
      <w:bookmarkEnd w:id="0"/>
      <w:r>
        <w:rPr>
          <w:rFonts w:ascii="Times New Roman" w:eastAsia="Times New Roman" w:hAnsi="Times New Roman" w:cs="Arial"/>
          <w:b/>
          <w:bCs/>
          <w:iCs/>
        </w:rPr>
        <w:t>O PREFEITO MUNICIPAL DE ALPESTRE</w:t>
      </w:r>
      <w:r>
        <w:rPr>
          <w:rFonts w:ascii="Times New Roman" w:eastAsia="Times New Roman" w:hAnsi="Times New Roman" w:cs="Arial"/>
          <w:iCs/>
        </w:rPr>
        <w:t xml:space="preserve">, Estado do Rio Grande do Sul, no uso de suas atribuições legais, delegadas pela Lei Orgânica Municipal, </w:t>
      </w:r>
      <w:r>
        <w:rPr>
          <w:rFonts w:ascii="Times New Roman" w:eastAsia="Times New Roman" w:hAnsi="Times New Roman" w:cs="Arial"/>
          <w:b/>
          <w:bCs/>
          <w:iCs/>
        </w:rPr>
        <w:t xml:space="preserve">FAZ SABER, </w:t>
      </w:r>
      <w:r>
        <w:rPr>
          <w:rFonts w:ascii="Times New Roman" w:eastAsia="Times New Roman" w:hAnsi="Times New Roman" w:cs="Arial"/>
          <w:iCs/>
        </w:rPr>
        <w:t xml:space="preserve">que a Câmara Municipal de Vereadores, </w:t>
      </w:r>
      <w:r>
        <w:rPr>
          <w:rFonts w:ascii="Times New Roman" w:eastAsia="Times New Roman" w:hAnsi="Times New Roman" w:cs="Arial"/>
          <w:b/>
          <w:bCs/>
          <w:iCs/>
        </w:rPr>
        <w:t xml:space="preserve">APROVOU e eu PROMULGO e SANCIONO </w:t>
      </w:r>
      <w:r>
        <w:rPr>
          <w:rFonts w:ascii="Times New Roman" w:eastAsia="Times New Roman" w:hAnsi="Times New Roman" w:cs="Arial"/>
          <w:iCs/>
        </w:rPr>
        <w:t xml:space="preserve">a seguinte </w:t>
      </w:r>
      <w:r>
        <w:rPr>
          <w:rFonts w:ascii="Times New Roman" w:eastAsia="Times New Roman" w:hAnsi="Times New Roman" w:cs="Arial"/>
          <w:b/>
          <w:bCs/>
          <w:iCs/>
        </w:rPr>
        <w:t>LEI:</w:t>
      </w:r>
    </w:p>
    <w:p w:rsidR="00632A68" w:rsidRDefault="00632A68">
      <w:pPr>
        <w:ind w:firstLine="1134"/>
        <w:jc w:val="both"/>
        <w:rPr>
          <w:rFonts w:ascii="Times New Roman" w:eastAsia="Times New Roman" w:hAnsi="Times New Roman" w:cs="Arial"/>
          <w:iCs/>
          <w:color w:val="666666"/>
          <w:sz w:val="24"/>
          <w:szCs w:val="24"/>
        </w:rPr>
      </w:pPr>
    </w:p>
    <w:p w:rsidR="00632A68" w:rsidRDefault="009970B4">
      <w:pPr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1º</w:t>
      </w:r>
      <w:r>
        <w:rPr>
          <w:rFonts w:ascii="Times New Roman" w:eastAsia="Times New Roman" w:hAnsi="Times New Roman" w:cs="Arial"/>
          <w:sz w:val="24"/>
          <w:szCs w:val="24"/>
        </w:rPr>
        <w:t xml:space="preserve"> É criado o cargo efetivo de Monitor de Escola, no quadro de cargos efetivos do Município de que dispõe a </w:t>
      </w:r>
      <w:hyperlink r:id="rId4">
        <w:r>
          <w:rPr>
            <w:rStyle w:val="LinkdaInternet"/>
            <w:rFonts w:ascii="Times New Roman" w:eastAsia="Times New Roman" w:hAnsi="Times New Roman" w:cs="Arial"/>
            <w:color w:val="auto"/>
            <w:sz w:val="24"/>
            <w:szCs w:val="24"/>
            <w:u w:val="none"/>
          </w:rPr>
          <w:t>Lei Municipal nº 774/95</w:t>
        </w:r>
      </w:hyperlink>
      <w:r>
        <w:rPr>
          <w:rFonts w:ascii="Times New Roman" w:eastAsia="Times New Roman" w:hAnsi="Times New Roman" w:cs="Arial"/>
          <w:sz w:val="24"/>
          <w:szCs w:val="24"/>
        </w:rPr>
        <w:t xml:space="preserve"> e suas alterações, conforme descrito a seguir:                                                                       </w:t>
      </w:r>
    </w:p>
    <w:p w:rsidR="00632A68" w:rsidRDefault="00632A68">
      <w:pPr>
        <w:ind w:firstLine="1134"/>
        <w:jc w:val="both"/>
        <w:rPr>
          <w:rFonts w:eastAsia="Times New Roman" w:cs="Arial"/>
        </w:rPr>
      </w:pPr>
    </w:p>
    <w:tbl>
      <w:tblPr>
        <w:tblW w:w="8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651"/>
        <w:gridCol w:w="1559"/>
        <w:gridCol w:w="1420"/>
        <w:gridCol w:w="2094"/>
      </w:tblGrid>
      <w:tr w:rsidR="00632A6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68" w:rsidRDefault="009970B4">
            <w:pPr>
              <w:pStyle w:val="NormalWeb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Denominação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68" w:rsidRDefault="009970B4">
            <w:pPr>
              <w:pStyle w:val="NormalWeb"/>
              <w:snapToGri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Nº Cargos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68" w:rsidRDefault="009970B4">
            <w:pPr>
              <w:pStyle w:val="NormalWeb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Padrão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68" w:rsidRDefault="009970B4">
            <w:pPr>
              <w:pStyle w:val="NormalWeb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Coeficiente de vencimento</w:t>
            </w:r>
          </w:p>
        </w:tc>
      </w:tr>
      <w:tr w:rsidR="00632A6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68" w:rsidRDefault="009970B4">
            <w:pPr>
              <w:pStyle w:val="Recuodecorpodetexto"/>
              <w:tabs>
                <w:tab w:val="right" w:pos="3646"/>
              </w:tabs>
              <w:snapToGrid w:val="0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Monitor de Escola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68" w:rsidRDefault="009970B4">
            <w:pPr>
              <w:pStyle w:val="Recuodecorpodetexto"/>
              <w:snapToGrid w:val="0"/>
              <w:ind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68" w:rsidRDefault="009970B4">
            <w:pPr>
              <w:pStyle w:val="Recuodecorpodetexto"/>
              <w:snapToGrid w:val="0"/>
              <w:ind w:left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68" w:rsidRDefault="009970B4">
            <w:pPr>
              <w:pStyle w:val="Recuodecorpodetexto"/>
              <w:snapToGrid w:val="0"/>
              <w:ind w:left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</w:tr>
    </w:tbl>
    <w:p w:rsidR="00632A68" w:rsidRDefault="00632A68">
      <w:pPr>
        <w:ind w:firstLine="1134"/>
        <w:jc w:val="both"/>
        <w:rPr>
          <w:rFonts w:eastAsia="Times New Roman" w:cs="Arial"/>
        </w:rPr>
      </w:pPr>
    </w:p>
    <w:p w:rsidR="00632A68" w:rsidRDefault="009970B4">
      <w:pPr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Parágrafo único.</w:t>
      </w:r>
      <w:r>
        <w:rPr>
          <w:rFonts w:ascii="Times New Roman" w:eastAsia="Times New Roman" w:hAnsi="Times New Roman" w:cs="Arial"/>
          <w:sz w:val="24"/>
          <w:szCs w:val="24"/>
        </w:rPr>
        <w:t xml:space="preserve"> As atribuições e requisitos de provimento constam no Anexo I desta Lei.</w:t>
      </w:r>
    </w:p>
    <w:p w:rsidR="00632A68" w:rsidRDefault="00632A68">
      <w:pPr>
        <w:ind w:firstLine="1134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632A68" w:rsidRDefault="009970B4">
      <w:pPr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2º</w:t>
      </w:r>
      <w:r>
        <w:rPr>
          <w:rFonts w:ascii="Times New Roman" w:eastAsia="Times New Roman" w:hAnsi="Times New Roman" w:cs="Arial"/>
          <w:sz w:val="24"/>
          <w:szCs w:val="24"/>
        </w:rPr>
        <w:t xml:space="preserve"> As despesas decorrentes desta Lei correrão por conta das dotações orçamentárias pertinentes da Lei de Meios vigente na Secretaria Municipal de Educação, Cultura, Desporto e Turismo.</w:t>
      </w:r>
      <w:bookmarkStart w:id="1" w:name="a3"/>
      <w:bookmarkEnd w:id="1"/>
    </w:p>
    <w:p w:rsidR="00632A68" w:rsidRDefault="009970B4">
      <w:pPr>
        <w:ind w:firstLine="1134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</w:t>
      </w:r>
    </w:p>
    <w:p w:rsidR="00632A68" w:rsidRDefault="009970B4">
      <w:pPr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3º</w:t>
      </w:r>
      <w:r>
        <w:rPr>
          <w:rFonts w:ascii="Times New Roman" w:eastAsia="Times New Roman" w:hAnsi="Times New Roman" w:cs="Arial"/>
          <w:sz w:val="24"/>
          <w:szCs w:val="24"/>
        </w:rPr>
        <w:t xml:space="preserve"> Revogadas as disposições em contrário, esta Lei entra em vigor na data de sua publicação.</w:t>
      </w:r>
    </w:p>
    <w:p w:rsidR="00632A68" w:rsidRDefault="00632A68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32A68" w:rsidRDefault="009970B4">
      <w:pPr>
        <w:ind w:firstLine="14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Gabinete do Prefeit</w:t>
      </w:r>
      <w:r w:rsidR="009B270B">
        <w:rPr>
          <w:rFonts w:ascii="Times New Roman" w:hAnsi="Times New Roman"/>
          <w:sz w:val="24"/>
          <w:szCs w:val="24"/>
        </w:rPr>
        <w:t>o Municipal de Alpestre, aos 08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dias do mês de outubro de 2019.</w:t>
      </w:r>
    </w:p>
    <w:p w:rsidR="00632A68" w:rsidRDefault="00632A68">
      <w:pPr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632A68" w:rsidRDefault="009970B4">
      <w:pPr>
        <w:ind w:firstLine="14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632A68" w:rsidRDefault="00632A68">
      <w:pPr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632A68" w:rsidRDefault="009970B4">
      <w:pPr>
        <w:pStyle w:val="Ttulo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VALDIR JOSÉ ZASSO</w:t>
      </w:r>
    </w:p>
    <w:p w:rsidR="00632A68" w:rsidRDefault="009970B4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iCs/>
          <w:color w:val="000000"/>
          <w:sz w:val="24"/>
          <w:szCs w:val="24"/>
        </w:rPr>
        <w:t>Prefeito Municipal</w:t>
      </w: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9970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jc w:val="both"/>
        <w:rPr>
          <w:rFonts w:ascii="Times New Roman" w:hAnsi="Times New Roman"/>
          <w:sz w:val="24"/>
          <w:szCs w:val="24"/>
        </w:rPr>
      </w:pPr>
    </w:p>
    <w:p w:rsidR="00632A68" w:rsidRDefault="009970B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ANEXO I                                                                              </w:t>
      </w:r>
    </w:p>
    <w:p w:rsidR="00632A68" w:rsidRDefault="009970B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ATRIBUIÇÕES DO CARGO    </w:t>
      </w:r>
    </w:p>
    <w:p w:rsidR="00632A68" w:rsidRDefault="00632A68">
      <w:pPr>
        <w:jc w:val="both"/>
        <w:rPr>
          <w:rFonts w:eastAsia="Times New Roman" w:cs="Arial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632A68" w:rsidTr="009970B4">
        <w:tc>
          <w:tcPr>
            <w:tcW w:w="1650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MONITOR DE ESCOLA</w:t>
            </w:r>
          </w:p>
        </w:tc>
      </w:tr>
      <w:tr w:rsidR="00632A68" w:rsidTr="009970B4">
        <w:tc>
          <w:tcPr>
            <w:tcW w:w="1650" w:type="dxa"/>
            <w:vMerge w:val="restart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632A68" w:rsidRDefault="009970B4">
            <w:pPr>
              <w:jc w:val="both"/>
              <w:rPr>
                <w:color w:val="000000"/>
              </w:rPr>
            </w:pPr>
            <w:r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Desempenhar atividades envolvendo a execução de trabalhos relacionados com o atendimento de crianças ou adolescentes em estabelecimentos de ensino, visando à formação de bons hábitos e senso de responsabilidade. </w:t>
            </w:r>
          </w:p>
        </w:tc>
      </w:tr>
      <w:tr w:rsidR="00632A68" w:rsidTr="009970B4">
        <w:tc>
          <w:tcPr>
            <w:tcW w:w="1650" w:type="dxa"/>
            <w:vMerge/>
            <w:shd w:val="clear" w:color="auto" w:fill="auto"/>
          </w:tcPr>
          <w:p w:rsidR="00632A68" w:rsidRDefault="00632A68">
            <w:pPr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632A68" w:rsidRDefault="009970B4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en-US"/>
              </w:rPr>
              <w:t xml:space="preserve">Atender as crianças ou adolescentes nas suas atividades extra classe e quando em recreação; incentivar nas crianças ou adolescentes hábitos de higiene, de boas-maneiras, de educação informal e de saúde; despertar nos escolares o senso de responsabilidade, guiando-os no cumprimento de seus deveres;  observar o comportamento dos alunos nas horas de alimentação; zelar pela disciplina nos estabelecimentos de ensino e áreas adjacentes; assistir à entrada e à saída dos alunos; monitorar o embarque e desembarque dos alunos nos ônibus e acompanhar o percurso do transporte, quando necessário;  prover as salas de aula no material escolar indispensável; arrecadar e entregar na Secretaria do Estabelecimento, livros, cadernos e outros objetos esquecidos pelos alunos; colaborar nos trabalhos de assistência aos escolares em casos de emergência, como acidentes ou moléstias repentinas; comunicar à autoridade competente os atos relacionados à quebra de disciplina ou qualquer anormalidade verificada; receber e transmitir recados; </w:t>
            </w:r>
            <w:bookmarkStart w:id="3" w:name="__DdeLink__37927_1610698431"/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en-US"/>
              </w:rPr>
              <w:t>acompanhar e auxiliar as crianças e adolescentes com necessidades especiais, nas atividades escolares, na alimentação e na higiene corporal</w:t>
            </w:r>
            <w:bookmarkEnd w:id="3"/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en-US"/>
              </w:rPr>
              <w:t xml:space="preserve">; executar outras atividades afins. </w:t>
            </w:r>
          </w:p>
        </w:tc>
      </w:tr>
      <w:tr w:rsidR="009970B4" w:rsidTr="00021749">
        <w:trPr>
          <w:trHeight w:val="690"/>
        </w:trPr>
        <w:tc>
          <w:tcPr>
            <w:tcW w:w="1650" w:type="dxa"/>
            <w:shd w:val="clear" w:color="auto" w:fill="auto"/>
          </w:tcPr>
          <w:p w:rsidR="009970B4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9970B4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9970B4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Carga horária semanal de 40 horas</w:t>
            </w:r>
          </w:p>
        </w:tc>
      </w:tr>
      <w:tr w:rsidR="00632A68" w:rsidTr="009970B4">
        <w:tc>
          <w:tcPr>
            <w:tcW w:w="1650" w:type="dxa"/>
            <w:vMerge w:val="restart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18 anos</w:t>
            </w:r>
          </w:p>
        </w:tc>
      </w:tr>
      <w:tr w:rsidR="00632A68" w:rsidTr="009970B4">
        <w:tc>
          <w:tcPr>
            <w:tcW w:w="1650" w:type="dxa"/>
            <w:vMerge/>
            <w:shd w:val="clear" w:color="auto" w:fill="auto"/>
          </w:tcPr>
          <w:p w:rsidR="00632A68" w:rsidRDefault="00632A68">
            <w:pPr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Ensino médio</w:t>
            </w:r>
          </w:p>
        </w:tc>
      </w:tr>
      <w:tr w:rsidR="00632A68" w:rsidTr="009970B4">
        <w:tc>
          <w:tcPr>
            <w:tcW w:w="1650" w:type="dxa"/>
            <w:vMerge/>
            <w:shd w:val="clear" w:color="auto" w:fill="auto"/>
          </w:tcPr>
          <w:p w:rsidR="00632A68" w:rsidRDefault="00632A68">
            <w:pPr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5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632A68" w:rsidRDefault="009970B4">
            <w:pPr>
              <w:rPr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Concurso Público</w:t>
            </w:r>
          </w:p>
        </w:tc>
      </w:tr>
    </w:tbl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632A68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632A68" w:rsidRDefault="009970B4">
      <w:pPr>
        <w:jc w:val="center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:rsidR="00632A68" w:rsidRDefault="009970B4">
      <w:pPr>
        <w:jc w:val="center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JUSTIFICATIVAS AO PROJETO DE LEI</w:t>
      </w:r>
    </w:p>
    <w:p w:rsidR="00632A68" w:rsidRDefault="00632A68">
      <w:pPr>
        <w:jc w:val="center"/>
        <w:rPr>
          <w:rFonts w:eastAsia="Times New Roman" w:cs="Arial"/>
        </w:rPr>
      </w:pPr>
    </w:p>
    <w:p w:rsidR="009970B4" w:rsidRDefault="009970B4">
      <w:pPr>
        <w:jc w:val="center"/>
        <w:rPr>
          <w:rFonts w:eastAsia="Times New Roman" w:cs="Arial"/>
        </w:rPr>
      </w:pPr>
    </w:p>
    <w:p w:rsidR="00632A68" w:rsidRDefault="00632A68">
      <w:pPr>
        <w:jc w:val="center"/>
        <w:rPr>
          <w:rFonts w:eastAsia="Times New Roman" w:cs="Arial"/>
        </w:rPr>
      </w:pPr>
    </w:p>
    <w:p w:rsidR="00632A68" w:rsidRDefault="009970B4">
      <w:pPr>
        <w:spacing w:line="27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Senhor Presidente</w:t>
      </w:r>
    </w:p>
    <w:p w:rsidR="00632A68" w:rsidRDefault="00632A6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32A68" w:rsidRDefault="009970B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Senhores Vereadores</w:t>
      </w:r>
    </w:p>
    <w:p w:rsidR="00632A68" w:rsidRDefault="00632A6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32A68" w:rsidRDefault="009970B4">
      <w:pPr>
        <w:spacing w:line="360" w:lineRule="auto"/>
        <w:ind w:firstLine="1416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>O Projeto de Lei que ora colocamos a vossa apreciação, objetiva                                                                                                                                          criar o cargo de Monitor de Escola no quadro de carreira do quadro geral de que trata a Lei Municipal nº774/95 e suas alterações.</w:t>
      </w:r>
    </w:p>
    <w:p w:rsidR="00632A68" w:rsidRDefault="00632A68">
      <w:pPr>
        <w:spacing w:line="360" w:lineRule="auto"/>
        <w:ind w:firstLine="1416"/>
        <w:jc w:val="both"/>
        <w:rPr>
          <w:rFonts w:eastAsia="Times New Roman" w:cs="Arial"/>
        </w:rPr>
      </w:pPr>
    </w:p>
    <w:p w:rsidR="00632A68" w:rsidRDefault="009970B4">
      <w:pPr>
        <w:spacing w:line="360" w:lineRule="auto"/>
        <w:ind w:firstLine="1416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 xml:space="preserve">Este cargo, quando provido por concurso público, auxiliará no trato diário com os alunos nas escolas e creche da rede municipal. Dentre as atividades constantes nas atribuições do cargo estão a de </w:t>
      </w:r>
      <w:r>
        <w:rPr>
          <w:rFonts w:ascii="Times New Roman" w:eastAsia="Times New Roman" w:hAnsi="Times New Roman" w:cs="Arial"/>
          <w:bCs/>
          <w:sz w:val="24"/>
          <w:szCs w:val="24"/>
          <w:lang w:eastAsia="en-US"/>
        </w:rPr>
        <w:t>acompanhar e auxiliar as crianças e adolescentes com necessidades especiais, nas atividades escolares, na alimentação e na higiene corporal.</w:t>
      </w: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632A68" w:rsidRDefault="009970B4">
      <w:pPr>
        <w:spacing w:line="360" w:lineRule="auto"/>
        <w:ind w:firstLine="1416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</w:t>
      </w:r>
    </w:p>
    <w:p w:rsidR="00632A68" w:rsidRDefault="009970B4">
      <w:pPr>
        <w:spacing w:line="360" w:lineRule="auto"/>
        <w:ind w:firstLine="1416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 xml:space="preserve">Atualmente possuímos, como contratado temporariamente, um cuidador de pessoas com necessidades especiais, porém desempenha atividades específicas e por carga horária reduzida. Assim, com o provimento de cargo para 40 horas, o profissional poderá também desempenhar outras várias atividades de monitoramento da escola e dos demais alunos.                                                                      </w:t>
      </w:r>
    </w:p>
    <w:p w:rsidR="009970B4" w:rsidRDefault="009970B4">
      <w:pPr>
        <w:spacing w:line="360" w:lineRule="auto"/>
        <w:ind w:firstLine="1416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632A68" w:rsidRDefault="009970B4">
      <w:pPr>
        <w:spacing w:line="360" w:lineRule="auto"/>
        <w:ind w:firstLine="1416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 xml:space="preserve">Exceto em duas escolas municipais, as demais são praticamente ocupadas por cargos do quadro do magistério e pessoal da limpeza/merenda e entendemos que as atribuições do cargo que pretendemos criar fazem parte de outra categoria funcional.                                                                                                     </w:t>
      </w:r>
    </w:p>
    <w:p w:rsidR="00632A68" w:rsidRDefault="009970B4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32A68" w:rsidRDefault="009970B4">
      <w:pPr>
        <w:pStyle w:val="Corpodetexto"/>
        <w:widowControl w:val="0"/>
        <w:suppressAutoHyphens/>
        <w:spacing w:after="120" w:line="288" w:lineRule="auto"/>
        <w:ind w:firstLine="141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Diante de sua importância, espera-se a aprovação unânime do presente projeto de Lei.                                                                                                    </w:t>
      </w:r>
    </w:p>
    <w:p w:rsidR="00632A68" w:rsidRDefault="009970B4">
      <w:pPr>
        <w:ind w:left="698" w:right="-19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632A68" w:rsidRDefault="009970B4">
      <w:pPr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Atenciosamente,</w:t>
      </w:r>
    </w:p>
    <w:p w:rsidR="00632A68" w:rsidRDefault="00632A68">
      <w:pPr>
        <w:ind w:right="-198"/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ind w:right="-198"/>
        <w:jc w:val="both"/>
        <w:rPr>
          <w:rFonts w:ascii="Times New Roman" w:hAnsi="Times New Roman"/>
          <w:sz w:val="24"/>
          <w:szCs w:val="24"/>
        </w:rPr>
      </w:pPr>
    </w:p>
    <w:p w:rsidR="00632A68" w:rsidRDefault="00632A68">
      <w:pPr>
        <w:ind w:right="-198"/>
        <w:jc w:val="center"/>
        <w:rPr>
          <w:rFonts w:ascii="Times New Roman" w:hAnsi="Times New Roman"/>
          <w:sz w:val="24"/>
          <w:szCs w:val="24"/>
        </w:rPr>
      </w:pPr>
    </w:p>
    <w:p w:rsidR="00632A68" w:rsidRDefault="009970B4">
      <w:pPr>
        <w:widowControl w:val="0"/>
        <w:ind w:right="-198"/>
        <w:jc w:val="center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>VALDIR JOSÉ ZASSO</w:t>
      </w:r>
    </w:p>
    <w:p w:rsidR="00632A68" w:rsidRDefault="009970B4">
      <w:pPr>
        <w:widowControl w:val="0"/>
        <w:spacing w:line="276" w:lineRule="auto"/>
        <w:ind w:right="-198"/>
        <w:jc w:val="center"/>
      </w:pPr>
      <w:r>
        <w:rPr>
          <w:rFonts w:ascii="Times New Roman" w:eastAsia="Times New Roman" w:hAnsi="Times New Roman" w:cs="Arial"/>
          <w:sz w:val="24"/>
          <w:szCs w:val="24"/>
          <w:lang w:val="pt"/>
        </w:rPr>
        <w:t>Prefeito Municipal</w:t>
      </w:r>
    </w:p>
    <w:p w:rsidR="00632A68" w:rsidRDefault="009970B4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sectPr w:rsidR="00632A68">
      <w:pgSz w:w="11906" w:h="16838"/>
      <w:pgMar w:top="2370" w:right="1076" w:bottom="1028" w:left="175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68"/>
    <w:rsid w:val="00632A68"/>
    <w:rsid w:val="009970B4"/>
    <w:rsid w:val="009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6A5AE-ACEC-4B65-B59A-62EF3603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37"/>
    <w:rPr>
      <w:rFonts w:ascii="Verdana" w:eastAsia="Verdana" w:hAnsi="Verdana" w:cs="Times New Roman"/>
      <w:sz w:val="15"/>
      <w:szCs w:val="16"/>
      <w:lang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FC5137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Times New Roman" w:hAnsi="Arial" w:cs="Arial"/>
      <w:sz w:val="24"/>
      <w:szCs w:val="24"/>
    </w:rPr>
  </w:style>
  <w:style w:type="character" w:customStyle="1" w:styleId="ListLabel2">
    <w:name w:val="ListLabel 2"/>
    <w:qFormat/>
    <w:rPr>
      <w:rFonts w:ascii="Arial" w:eastAsia="Times New Roman" w:hAnsi="Arial" w:cs="Arial"/>
      <w:sz w:val="18"/>
      <w:szCs w:val="18"/>
    </w:rPr>
  </w:style>
  <w:style w:type="character" w:customStyle="1" w:styleId="ListLabel3">
    <w:name w:val="ListLabel 3"/>
    <w:qFormat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eastAsia="Times New Roman" w:hAnsi="Times New Roman" w:cs="Arial"/>
      <w:color w:val="000000"/>
      <w:sz w:val="20"/>
      <w:szCs w:val="20"/>
      <w:u w:val="none"/>
      <w:lang w:eastAsia="en-US" w:bidi="ar-SA"/>
    </w:rPr>
  </w:style>
  <w:style w:type="character" w:customStyle="1" w:styleId="ListLabel5">
    <w:name w:val="ListLabel 5"/>
    <w:qFormat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eastAsia="Times New Roman" w:hAnsi="Times New Roman" w:cs="Arial"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0B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visualizarDiploma.php?cdMunicipio=7431&amp;cdDiploma=1993118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13</cp:revision>
  <cp:lastPrinted>2019-10-09T13:18:00Z</cp:lastPrinted>
  <dcterms:created xsi:type="dcterms:W3CDTF">2019-09-24T18:45:00Z</dcterms:created>
  <dcterms:modified xsi:type="dcterms:W3CDTF">2019-10-09T13:18:00Z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