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7891E" w14:textId="68EA8D18" w:rsidR="009B67F0" w:rsidRPr="009550B0" w:rsidRDefault="00EE77AF" w:rsidP="001F2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Nº </w:t>
      </w:r>
      <w:r w:rsidR="00F06C75">
        <w:rPr>
          <w:rFonts w:ascii="Times New Roman" w:hAnsi="Times New Roman" w:cs="Times New Roman"/>
          <w:b/>
          <w:color w:val="000000"/>
          <w:sz w:val="24"/>
          <w:szCs w:val="24"/>
        </w:rPr>
        <w:t>022</w:t>
      </w:r>
      <w:r w:rsidR="00953B2A">
        <w:rPr>
          <w:rFonts w:ascii="Times New Roman" w:hAnsi="Times New Roman" w:cs="Times New Roman"/>
          <w:b/>
          <w:color w:val="000000"/>
          <w:sz w:val="24"/>
          <w:szCs w:val="24"/>
        </w:rPr>
        <w:t>/26</w:t>
      </w: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DE </w:t>
      </w:r>
      <w:r w:rsidR="00F06C75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r w:rsidR="00F06C75">
        <w:rPr>
          <w:rFonts w:ascii="Times New Roman" w:hAnsi="Times New Roman" w:cs="Times New Roman"/>
          <w:b/>
          <w:color w:val="000000"/>
          <w:sz w:val="24"/>
          <w:szCs w:val="24"/>
        </w:rPr>
        <w:t>ABRIL</w:t>
      </w:r>
      <w:r w:rsidR="00953B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>DE 202</w:t>
      </w:r>
      <w:r w:rsidR="00953B2A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59D4230E" w14:textId="77777777" w:rsidR="009B67F0" w:rsidRPr="009550B0" w:rsidRDefault="009B67F0" w:rsidP="009B6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2BAD865" w14:textId="5F2D2A31" w:rsidR="00953B2A" w:rsidRDefault="00953B2A" w:rsidP="00953B2A">
      <w:pPr>
        <w:autoSpaceDE w:val="0"/>
        <w:autoSpaceDN w:val="0"/>
        <w:adjustRightInd w:val="0"/>
        <w:spacing w:after="0" w:line="276" w:lineRule="auto"/>
        <w:ind w:left="453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Altera a Lei Municipal nº </w:t>
      </w:r>
      <w:r w:rsidR="00C70385">
        <w:rPr>
          <w:rFonts w:ascii="Times New Roman" w:hAnsi="Times New Roman" w:cs="Times New Roman"/>
          <w:i/>
          <w:color w:val="000000"/>
          <w:sz w:val="24"/>
          <w:szCs w:val="24"/>
        </w:rPr>
        <w:t>2.968, de 24 de dezembro de 2025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 que regulamenta a concessão de abono pecuniário à servidores do Poder Executivo e dá outras providências.</w:t>
      </w:r>
    </w:p>
    <w:p w14:paraId="6DDECD81" w14:textId="77777777" w:rsidR="009B67F0" w:rsidRPr="009550B0" w:rsidRDefault="009B67F0" w:rsidP="009B6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7EB6B1" w14:textId="5E3B3292" w:rsidR="00450BD7" w:rsidRPr="00953B2A" w:rsidRDefault="009B67F0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B2A">
        <w:rPr>
          <w:rFonts w:ascii="Times New Roman" w:hAnsi="Times New Roman" w:cs="Times New Roman"/>
          <w:b/>
          <w:color w:val="000000"/>
          <w:sz w:val="24"/>
          <w:szCs w:val="24"/>
        </w:rPr>
        <w:t>Art. 1º</w:t>
      </w:r>
      <w:r w:rsidRPr="00953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3B2A" w:rsidRPr="00953B2A">
        <w:rPr>
          <w:rFonts w:ascii="Times New Roman" w:hAnsi="Times New Roman" w:cs="Times New Roman"/>
          <w:color w:val="000000"/>
          <w:sz w:val="24"/>
          <w:szCs w:val="24"/>
        </w:rPr>
        <w:t>A Lei Municipal nº 2.968, de 24 de dezembro de 202</w:t>
      </w:r>
      <w:r w:rsidR="00C7038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53B2A" w:rsidRPr="00953B2A">
        <w:rPr>
          <w:rFonts w:ascii="Times New Roman" w:hAnsi="Times New Roman" w:cs="Times New Roman"/>
          <w:color w:val="000000"/>
          <w:sz w:val="24"/>
          <w:szCs w:val="24"/>
        </w:rPr>
        <w:t>, que regulamenta a concessão de abono pecuniário à servidores do Poder Executivo e dá outras providências, passa</w:t>
      </w:r>
      <w:r w:rsidR="00953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3B2A" w:rsidRPr="00953B2A">
        <w:rPr>
          <w:rFonts w:ascii="Times New Roman" w:hAnsi="Times New Roman" w:cs="Times New Roman"/>
          <w:color w:val="000000"/>
          <w:sz w:val="24"/>
          <w:szCs w:val="24"/>
        </w:rPr>
        <w:t>a vigorar com as seguintes alterações:</w:t>
      </w:r>
    </w:p>
    <w:p w14:paraId="37AA02AF" w14:textId="3C6AB895" w:rsidR="00450BD7" w:rsidRPr="00C70385" w:rsidRDefault="00450BD7" w:rsidP="00EA4E6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70385">
        <w:rPr>
          <w:rFonts w:ascii="Times New Roman" w:hAnsi="Times New Roman" w:cs="Times New Roman"/>
          <w:color w:val="000000"/>
          <w:sz w:val="24"/>
          <w:szCs w:val="24"/>
        </w:rPr>
        <w:t xml:space="preserve">Art. </w:t>
      </w:r>
      <w:r w:rsidR="009550B0" w:rsidRPr="00C7038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70385">
        <w:rPr>
          <w:rFonts w:ascii="Times New Roman" w:hAnsi="Times New Roman" w:cs="Times New Roman"/>
          <w:color w:val="000000"/>
          <w:sz w:val="24"/>
          <w:szCs w:val="24"/>
        </w:rPr>
        <w:t xml:space="preserve">º </w:t>
      </w:r>
      <w:r w:rsidR="00575252" w:rsidRPr="00C70385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E9725A">
        <w:rPr>
          <w:rFonts w:ascii="Times New Roman" w:hAnsi="Times New Roman" w:cs="Times New Roman"/>
          <w:sz w:val="24"/>
          <w:szCs w:val="24"/>
        </w:rPr>
        <w:t>......</w:t>
      </w:r>
      <w:r w:rsidR="00575252" w:rsidRPr="00C70385">
        <w:rPr>
          <w:rFonts w:ascii="Times New Roman" w:hAnsi="Times New Roman" w:cs="Times New Roman"/>
          <w:sz w:val="24"/>
          <w:szCs w:val="24"/>
        </w:rPr>
        <w:t>........</w:t>
      </w:r>
    </w:p>
    <w:p w14:paraId="34848656" w14:textId="52930CAB" w:rsidR="00CB49AF" w:rsidRPr="006439A7" w:rsidRDefault="002619AA" w:rsidP="006439A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3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§ 1º</w:t>
      </w:r>
      <w:r w:rsidRPr="00C70385">
        <w:rPr>
          <w:rFonts w:ascii="Times New Roman" w:hAnsi="Times New Roman" w:cs="Times New Roman"/>
          <w:sz w:val="24"/>
          <w:szCs w:val="24"/>
        </w:rPr>
        <w:t xml:space="preserve"> </w:t>
      </w:r>
      <w:r w:rsidR="00CB49AF" w:rsidRPr="00C703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Para fins</w:t>
      </w:r>
      <w:r w:rsidR="004C56AA" w:rsidRPr="00C703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403C7" w:rsidRPr="00C703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 </w:t>
      </w:r>
      <w:r w:rsidR="004C56AA" w:rsidRPr="00C703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aferição</w:t>
      </w:r>
      <w:r w:rsidR="00CB49AF" w:rsidRPr="00C703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da assiduidade e da pontualidade ser</w:t>
      </w:r>
      <w:r w:rsidR="006439A7" w:rsidRPr="00C703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ão</w:t>
      </w:r>
      <w:r w:rsidR="00CB49AF" w:rsidRPr="00C703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C56AA" w:rsidRPr="00C703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utilizado</w:t>
      </w:r>
      <w:r w:rsidR="006439A7" w:rsidRPr="00C703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</w:t>
      </w:r>
      <w:r w:rsidR="004C56AA" w:rsidRPr="00C703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os registros realizados pelo próprio servidor no equip</w:t>
      </w:r>
      <w:r w:rsidR="006439A7" w:rsidRPr="00C703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amento </w:t>
      </w:r>
      <w:r w:rsidR="0091488F" w:rsidRPr="00C703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eletrônico </w:t>
      </w:r>
      <w:r w:rsidR="006439A7" w:rsidRPr="00C703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 registro </w:t>
      </w:r>
      <w:r w:rsidR="0090292C" w:rsidRPr="00C703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</w:t>
      </w:r>
      <w:r w:rsidR="0091488F" w:rsidRPr="00C703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</w:t>
      </w:r>
      <w:r w:rsidR="0090292C" w:rsidRPr="00C703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ponto</w:t>
      </w:r>
      <w:r w:rsidR="00CB49AF" w:rsidRPr="00C703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4C56AA" w:rsidRPr="00C703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sendo</w:t>
      </w:r>
      <w:r w:rsidR="004C56AA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B49AF" w:rsidRPr="009550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considerado</w:t>
      </w:r>
      <w:r w:rsid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assíduo e </w:t>
      </w:r>
      <w:r w:rsidR="006439A7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pontual aquele</w:t>
      </w:r>
      <w:r w:rsidR="00EB4E5C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B49AF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que</w:t>
      </w:r>
      <w:r w:rsidR="006439A7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não</w:t>
      </w:r>
      <w:r w:rsidR="00CB49AF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148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apresente</w:t>
      </w:r>
      <w:r w:rsidR="006439A7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faltas injustificadas</w:t>
      </w:r>
      <w:r w:rsidR="009148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6439A7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atrasos </w:t>
      </w:r>
      <w:r w:rsidR="004C56AA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ou saída</w:t>
      </w:r>
      <w:r w:rsidR="006439A7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 antecipadas</w:t>
      </w:r>
      <w:r w:rsidR="004C56AA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53B2A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em que resulte</w:t>
      </w:r>
      <w:r w:rsidR="006439A7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no conjunto, </w:t>
      </w:r>
      <w:r w:rsidR="00953B2A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mais </w:t>
      </w:r>
      <w:r w:rsidR="006439A7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 que</w:t>
      </w:r>
      <w:r w:rsidR="00953B2A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75252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</w:t>
      </w:r>
      <w:r w:rsidR="00953B2A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% (</w:t>
      </w:r>
      <w:r w:rsidR="00575252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dois</w:t>
      </w:r>
      <w:r w:rsidR="00953B2A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por cento) do total de horas de trabalho esperadas no período</w:t>
      </w:r>
      <w:r w:rsidR="00143890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salvo </w:t>
      </w:r>
      <w:r w:rsidR="00683342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 </w:t>
      </w:r>
      <w:r w:rsidR="006B3837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tolerância na chegada</w:t>
      </w:r>
      <w:r w:rsidR="004C56AA" w:rsidRPr="006439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212F4F7B" w14:textId="77777777" w:rsidR="00EA4E61" w:rsidRDefault="00EA4E61" w:rsidP="009B67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4CD28F6" w14:textId="08283487" w:rsidR="00596677" w:rsidRPr="00BE6B77" w:rsidRDefault="00596677" w:rsidP="00BE6B77">
      <w:p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B77">
        <w:rPr>
          <w:rFonts w:ascii="Times New Roman" w:hAnsi="Times New Roman" w:cs="Times New Roman"/>
          <w:color w:val="000000"/>
          <w:sz w:val="24"/>
          <w:szCs w:val="24"/>
        </w:rPr>
        <w:t xml:space="preserve">Art. 4º </w:t>
      </w:r>
      <w:r w:rsidR="00BE6B7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</w:t>
      </w:r>
    </w:p>
    <w:p w14:paraId="1DA91EEA" w14:textId="77777777" w:rsidR="00596677" w:rsidRPr="006F1361" w:rsidRDefault="00596677" w:rsidP="0059667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6B77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6F13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inativos e pensionistas;</w:t>
      </w:r>
    </w:p>
    <w:p w14:paraId="1C60079D" w14:textId="61A59F33" w:rsidR="00596677" w:rsidRPr="006F1361" w:rsidRDefault="00596677" w:rsidP="0059667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</w:pPr>
      <w:r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</w:t>
      </w:r>
      <w:r w:rsidR="00BE6B77"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E6B77"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Prefeito, Vice-Prefeito e</w:t>
      </w:r>
      <w:r w:rsidR="00BE6B77" w:rsidRPr="006F1361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Secretários M</w:t>
      </w:r>
      <w:r w:rsidRPr="006F1361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unicipais;</w:t>
      </w:r>
    </w:p>
    <w:p w14:paraId="4FB5DA7C" w14:textId="762A785D" w:rsidR="00BE6B77" w:rsidRPr="006F1361" w:rsidRDefault="00596677" w:rsidP="00BE6B7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DE1AC1"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</w:t>
      </w:r>
      <w:r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afastamento</w:t>
      </w:r>
      <w:r w:rsidR="00BE6B77"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virtude de:</w:t>
      </w:r>
    </w:p>
    <w:p w14:paraId="00DE942E" w14:textId="6795AE5F" w:rsidR="00596677" w:rsidRPr="006F1361" w:rsidRDefault="00BE6B77" w:rsidP="00BE6B7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="00596677"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licença para tratar de interesses particulares;</w:t>
      </w:r>
    </w:p>
    <w:p w14:paraId="11EBBE0A" w14:textId="0E5F86F7" w:rsidR="00596677" w:rsidRPr="006F1361" w:rsidRDefault="00BE6B77" w:rsidP="00596677">
      <w:p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="00596677"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licença para tratamento de saúde,</w:t>
      </w:r>
      <w:r w:rsidR="00596677" w:rsidRPr="006F1361">
        <w:rPr>
          <w:rFonts w:ascii="Times New Roman" w:hAnsi="Times New Roman" w:cs="Times New Roman"/>
          <w:color w:val="000000"/>
          <w:sz w:val="24"/>
          <w:szCs w:val="24"/>
        </w:rPr>
        <w:t xml:space="preserve"> quando concedida mais do que 03 (três) vezes ou 10 (dez) dias no período de avaliação, salvo em caso de</w:t>
      </w:r>
      <w:r w:rsidR="00596677"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acidente em serviço ou moléstia profissional e doenças graves assim definidas </w:t>
      </w:r>
      <w:r w:rsidR="00596677" w:rsidRPr="006F1361">
        <w:rPr>
          <w:rFonts w:ascii="Times New Roman" w:hAnsi="Times New Roman" w:cs="Times New Roman"/>
          <w:sz w:val="24"/>
          <w:szCs w:val="24"/>
          <w:shd w:val="clear" w:color="auto" w:fill="FFFFFF"/>
        </w:rPr>
        <w:t>no </w:t>
      </w:r>
      <w:hyperlink r:id="rId5" w:anchor="art151" w:history="1">
        <w:r w:rsidR="00596677" w:rsidRPr="006F13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art. 151 da Lei Federal nº 8.213/91</w:t>
        </w:r>
      </w:hyperlink>
      <w:r w:rsidR="00596677" w:rsidRPr="006F136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25C047E" w14:textId="08A22DE9" w:rsidR="00596677" w:rsidRPr="006F1361" w:rsidRDefault="00BE6B77" w:rsidP="0059667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361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c</w:t>
      </w:r>
      <w:r w:rsidR="00596677" w:rsidRPr="006F1361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)</w:t>
      </w:r>
      <w:r w:rsidR="00596677"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licença para tratamento de pessoa da família quando não remunerada ou quando concedida </w:t>
      </w:r>
      <w:r w:rsidR="00596677" w:rsidRPr="006F1361">
        <w:rPr>
          <w:rFonts w:ascii="Times New Roman" w:hAnsi="Times New Roman" w:cs="Times New Roman"/>
          <w:color w:val="000000"/>
          <w:sz w:val="24"/>
          <w:szCs w:val="24"/>
        </w:rPr>
        <w:t xml:space="preserve">mais do que 03 (três) vezes ou 10 (dez) dias no período de avaliação salvo, nas últimas duas situações, para tratamento de </w:t>
      </w:r>
      <w:r w:rsidR="00596677"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doenças graves assim definidas </w:t>
      </w:r>
      <w:r w:rsidR="00596677" w:rsidRPr="006F1361">
        <w:rPr>
          <w:rFonts w:ascii="Times New Roman" w:hAnsi="Times New Roman" w:cs="Times New Roman"/>
          <w:sz w:val="24"/>
          <w:szCs w:val="24"/>
          <w:shd w:val="clear" w:color="auto" w:fill="FFFFFF"/>
        </w:rPr>
        <w:t>no </w:t>
      </w:r>
      <w:hyperlink r:id="rId6" w:anchor="art151" w:history="1">
        <w:r w:rsidR="00596677" w:rsidRPr="006F136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art. 151 da Lei Federal nº 8.213/91</w:t>
        </w:r>
      </w:hyperlink>
      <w:r w:rsidR="00596677" w:rsidRPr="006F136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, nos casos em que haja  </w:t>
      </w:r>
      <w:r w:rsidR="00596677" w:rsidRPr="006F1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justificativa de exclusividade no acompanhamento ou, ainda, </w:t>
      </w:r>
      <w:r w:rsidR="00596677" w:rsidRPr="006F136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para acompanhamento de cônjuge, pais idosos</w:t>
      </w:r>
      <w:r w:rsidR="00C2784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,</w:t>
      </w:r>
      <w:r w:rsidR="00596677" w:rsidRPr="006F136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filhos menores de idade</w:t>
      </w:r>
      <w:r w:rsidR="00C2784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ou com deficiência</w:t>
      </w:r>
      <w:r w:rsidR="00596677" w:rsidRPr="006F1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8B144A3" w14:textId="02F9342A" w:rsidR="00596677" w:rsidRPr="006F1361" w:rsidRDefault="00BE6B77" w:rsidP="0059667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1361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d</w:t>
      </w:r>
      <w:r w:rsidR="00596677" w:rsidRPr="006F1361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)</w:t>
      </w:r>
      <w:r w:rsidR="00596677"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condenação à pena privativa de liberdade, por sentença definitiva;</w:t>
      </w:r>
    </w:p>
    <w:p w14:paraId="53A2EB51" w14:textId="5894DC4C" w:rsidR="00596677" w:rsidRPr="006F1361" w:rsidRDefault="00BE6B77" w:rsidP="0059667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1361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e</w:t>
      </w:r>
      <w:r w:rsidR="00596677" w:rsidRPr="006F1361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)</w:t>
      </w:r>
      <w:r w:rsidR="00596677"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desempenho de mandato classista;</w:t>
      </w:r>
    </w:p>
    <w:p w14:paraId="2C2A74EB" w14:textId="2937906E" w:rsidR="00596677" w:rsidRPr="00BE6B77" w:rsidRDefault="00BE6B77" w:rsidP="0059667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1361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f)</w:t>
      </w:r>
      <w:r w:rsidR="00596677" w:rsidRPr="006F1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licença para atividade política</w:t>
      </w:r>
      <w:r w:rsidR="00596677" w:rsidRPr="00BE6B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65D76F13" w14:textId="77777777" w:rsidR="00596677" w:rsidRDefault="00596677" w:rsidP="003A2C6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70F048D" w14:textId="4AAFD529" w:rsidR="00C70385" w:rsidRDefault="00C70385" w:rsidP="003A2C6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2º </w:t>
      </w:r>
      <w:r w:rsidR="006F1361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B21B9C" w14:textId="77777777" w:rsidR="00C70385" w:rsidRDefault="00C70385" w:rsidP="003A2C6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ADA462" w14:textId="5ED1E088" w:rsidR="003A2C63" w:rsidRPr="009550B0" w:rsidRDefault="003A2C63" w:rsidP="003A2C6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color w:val="000000"/>
          <w:sz w:val="24"/>
          <w:szCs w:val="24"/>
        </w:rPr>
        <w:t>Gabinete do Prefeito de Alpestre, aos</w:t>
      </w:r>
      <w:r w:rsidR="004076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6C7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do mês de </w:t>
      </w:r>
      <w:r w:rsidR="00F06C75"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657">
        <w:rPr>
          <w:rFonts w:ascii="Times New Roman" w:hAnsi="Times New Roman" w:cs="Times New Roman"/>
          <w:color w:val="000000"/>
          <w:sz w:val="24"/>
          <w:szCs w:val="24"/>
        </w:rPr>
        <w:t>de 2026</w:t>
      </w:r>
      <w:r w:rsidRPr="009550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88125A" w14:textId="77777777" w:rsidR="003A2C63" w:rsidRPr="009550B0" w:rsidRDefault="003A2C63" w:rsidP="003A2C6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09DFC7" w14:textId="77777777" w:rsidR="003A2C63" w:rsidRPr="009550B0" w:rsidRDefault="003A2C63" w:rsidP="003A2C6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03DAB8CD" w14:textId="77777777" w:rsidR="003A2C63" w:rsidRPr="009550B0" w:rsidRDefault="003A2C63" w:rsidP="003A2C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b/>
          <w:color w:val="000000"/>
          <w:sz w:val="24"/>
          <w:szCs w:val="24"/>
        </w:rPr>
        <w:t>RUDIMAR ARGENTON</w:t>
      </w:r>
    </w:p>
    <w:p w14:paraId="78F04C56" w14:textId="77777777" w:rsidR="003A2C63" w:rsidRPr="003A2C63" w:rsidRDefault="003A2C63" w:rsidP="003A2C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50B0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</w:p>
    <w:p w14:paraId="0A9D9A32" w14:textId="77777777" w:rsidR="009B67F0" w:rsidRDefault="00F504C8" w:rsidP="00F504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EXPOSI</w:t>
      </w:r>
      <w:r w:rsidR="003A2C63">
        <w:rPr>
          <w:rFonts w:ascii="Times New Roman" w:hAnsi="Times New Roman" w:cs="Times New Roman"/>
          <w:b/>
          <w:color w:val="000000"/>
          <w:sz w:val="24"/>
          <w:szCs w:val="24"/>
        </w:rPr>
        <w:t>ÇÃO DE MOTIVOS</w:t>
      </w:r>
    </w:p>
    <w:p w14:paraId="5B3136E5" w14:textId="77777777" w:rsidR="003A2C63" w:rsidRDefault="003A2C63" w:rsidP="00F504C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A13DB04" w14:textId="77777777" w:rsidR="003A2C63" w:rsidRDefault="003A2C63" w:rsidP="00F504C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C5EA8A" w14:textId="6F5A0C55" w:rsidR="003A2C63" w:rsidRPr="00F504C8" w:rsidRDefault="003A2C63" w:rsidP="00F504C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04C8">
        <w:rPr>
          <w:rFonts w:ascii="Times New Roman" w:hAnsi="Times New Roman" w:cs="Times New Roman"/>
          <w:color w:val="000000"/>
          <w:sz w:val="24"/>
          <w:szCs w:val="24"/>
        </w:rPr>
        <w:t>Senhor</w:t>
      </w:r>
      <w:r w:rsidR="0040765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504C8">
        <w:rPr>
          <w:rFonts w:ascii="Times New Roman" w:hAnsi="Times New Roman" w:cs="Times New Roman"/>
          <w:color w:val="000000"/>
          <w:sz w:val="24"/>
          <w:szCs w:val="24"/>
        </w:rPr>
        <w:t xml:space="preserve"> Presidente</w:t>
      </w:r>
    </w:p>
    <w:p w14:paraId="61C391EA" w14:textId="77777777" w:rsidR="003A2C63" w:rsidRPr="00F504C8" w:rsidRDefault="003A2C63" w:rsidP="00F504C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C1996C" w14:textId="6C980F43" w:rsidR="003A2C63" w:rsidRPr="00F504C8" w:rsidRDefault="003A2C63" w:rsidP="00F504C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04C8">
        <w:rPr>
          <w:rFonts w:ascii="Times New Roman" w:hAnsi="Times New Roman" w:cs="Times New Roman"/>
          <w:color w:val="000000"/>
          <w:sz w:val="24"/>
          <w:szCs w:val="24"/>
        </w:rPr>
        <w:t>Senhores Vereadores</w:t>
      </w:r>
    </w:p>
    <w:p w14:paraId="6C278EC9" w14:textId="77777777" w:rsidR="003A2C63" w:rsidRPr="00F504C8" w:rsidRDefault="003A2C63" w:rsidP="00F504C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F3503C" w14:textId="72407AA2" w:rsidR="000229B0" w:rsidRPr="00CE145D" w:rsidRDefault="003A2C63" w:rsidP="00CE145D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145D">
        <w:rPr>
          <w:rFonts w:ascii="Times New Roman" w:hAnsi="Times New Roman" w:cs="Times New Roman"/>
          <w:color w:val="000000"/>
          <w:sz w:val="24"/>
          <w:szCs w:val="24"/>
        </w:rPr>
        <w:t xml:space="preserve">O projeto de lei que ora encaminhamos para vossa apreciação visa </w:t>
      </w:r>
      <w:r w:rsidR="000229B0" w:rsidRPr="00CE145D">
        <w:rPr>
          <w:rFonts w:ascii="Times New Roman" w:hAnsi="Times New Roman" w:cs="Times New Roman"/>
          <w:color w:val="000000"/>
          <w:sz w:val="24"/>
          <w:szCs w:val="24"/>
        </w:rPr>
        <w:t>alterar a Lei Municipal nº 2.968, de 24 de dezembro de 202</w:t>
      </w:r>
      <w:r w:rsidR="008C7EB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229B0" w:rsidRPr="00CE145D">
        <w:rPr>
          <w:rFonts w:ascii="Times New Roman" w:hAnsi="Times New Roman" w:cs="Times New Roman"/>
          <w:color w:val="000000"/>
          <w:sz w:val="24"/>
          <w:szCs w:val="24"/>
        </w:rPr>
        <w:t>, que regulamenta a concessão de abono pecuniário à servidores do Poder Executivo e dá outras providências.</w:t>
      </w:r>
    </w:p>
    <w:p w14:paraId="7FCE5053" w14:textId="5D1F7CEA" w:rsidR="000229B0" w:rsidRDefault="00CE145D" w:rsidP="00CE145D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145D">
        <w:rPr>
          <w:rFonts w:ascii="Times New Roman" w:hAnsi="Times New Roman" w:cs="Times New Roman"/>
          <w:color w:val="000000"/>
          <w:sz w:val="24"/>
          <w:szCs w:val="24"/>
        </w:rPr>
        <w:t>A alteração visa deixar mais prático a avaliação individual de cada servidor em caso de concessão de abono pecuniário. Importante mencionar que o sistema de registro de ponto eletrônico apresenta relatórios que atestam a taxa de absenteísmo individualizado, não sendo necessário a realização de análise manual caso a caso.</w:t>
      </w:r>
    </w:p>
    <w:p w14:paraId="38002AB4" w14:textId="42F84DF5" w:rsidR="00CE145D" w:rsidRDefault="00CE145D" w:rsidP="006C1FA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Também pretendemos flexibilizar os casos de licença para tratamentos de saúde de pessoa da família que pela </w:t>
      </w:r>
      <w:r w:rsidR="002A67C5">
        <w:rPr>
          <w:rFonts w:ascii="Times New Roman" w:hAnsi="Times New Roman" w:cs="Times New Roman"/>
          <w:color w:val="000000"/>
          <w:sz w:val="24"/>
          <w:szCs w:val="24"/>
        </w:rPr>
        <w:t xml:space="preserve">atual </w:t>
      </w:r>
      <w:r>
        <w:rPr>
          <w:rFonts w:ascii="Times New Roman" w:hAnsi="Times New Roman" w:cs="Times New Roman"/>
          <w:color w:val="000000"/>
          <w:sz w:val="24"/>
          <w:szCs w:val="24"/>
        </w:rPr>
        <w:t>redação limita-se à casos de doenças graves definidas pela Lei Federal nº</w:t>
      </w:r>
      <w:r w:rsidRPr="00CE145D">
        <w:rPr>
          <w:rFonts w:ascii="Times New Roman" w:hAnsi="Times New Roman" w:cs="Times New Roman"/>
          <w:color w:val="000000"/>
          <w:sz w:val="24"/>
          <w:szCs w:val="24"/>
        </w:rPr>
        <w:t>8.213/91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os casos com justificativa de exclusividade no acompanhamento. A proposta é permitir o acompanhamento</w:t>
      </w:r>
      <w:r w:rsidR="00EC2E4B">
        <w:rPr>
          <w:rFonts w:ascii="Times New Roman" w:hAnsi="Times New Roman" w:cs="Times New Roman"/>
          <w:color w:val="000000"/>
          <w:sz w:val="24"/>
          <w:szCs w:val="24"/>
        </w:rPr>
        <w:t xml:space="preserve"> para tratamento de saúde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além do limite de </w:t>
      </w:r>
      <w:r w:rsidRPr="0064535D">
        <w:rPr>
          <w:rFonts w:ascii="Times New Roman" w:hAnsi="Times New Roman" w:cs="Times New Roman"/>
          <w:color w:val="000000"/>
          <w:sz w:val="24"/>
          <w:szCs w:val="24"/>
        </w:rPr>
        <w:t>03 (três) vezes ou 10 (dez) dias no período de avaliação</w:t>
      </w:r>
      <w:r w:rsidR="00EC2E4B">
        <w:rPr>
          <w:rFonts w:ascii="Times New Roman" w:hAnsi="Times New Roman" w:cs="Times New Roman"/>
          <w:color w:val="000000"/>
          <w:sz w:val="24"/>
          <w:szCs w:val="24"/>
        </w:rPr>
        <w:t>, do cônjuge, pais i</w:t>
      </w:r>
      <w:r w:rsidR="002A67C5">
        <w:rPr>
          <w:rFonts w:ascii="Times New Roman" w:hAnsi="Times New Roman" w:cs="Times New Roman"/>
          <w:color w:val="000000"/>
          <w:sz w:val="24"/>
          <w:szCs w:val="24"/>
        </w:rPr>
        <w:t>doso</w:t>
      </w:r>
      <w:r w:rsidR="00EB1F33">
        <w:rPr>
          <w:rFonts w:ascii="Times New Roman" w:hAnsi="Times New Roman" w:cs="Times New Roman"/>
          <w:color w:val="000000"/>
          <w:sz w:val="24"/>
          <w:szCs w:val="24"/>
        </w:rPr>
        <w:t>s e filhos menores de idade ou com deficiência s</w:t>
      </w:r>
      <w:r w:rsidR="002A67C5">
        <w:rPr>
          <w:rFonts w:ascii="Times New Roman" w:hAnsi="Times New Roman" w:cs="Times New Roman"/>
          <w:color w:val="000000"/>
          <w:sz w:val="24"/>
          <w:szCs w:val="24"/>
        </w:rPr>
        <w:t xml:space="preserve">em que isso interfira </w:t>
      </w:r>
      <w:r w:rsidR="006C1FAA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A67C5">
        <w:rPr>
          <w:rFonts w:ascii="Times New Roman" w:hAnsi="Times New Roman" w:cs="Times New Roman"/>
          <w:color w:val="000000"/>
          <w:sz w:val="24"/>
          <w:szCs w:val="24"/>
        </w:rPr>
        <w:t xml:space="preserve"> eventual </w:t>
      </w:r>
      <w:r w:rsidR="006C1FAA">
        <w:rPr>
          <w:rFonts w:ascii="Times New Roman" w:hAnsi="Times New Roman" w:cs="Times New Roman"/>
          <w:color w:val="000000"/>
          <w:sz w:val="24"/>
          <w:szCs w:val="24"/>
        </w:rPr>
        <w:t>recebimento</w:t>
      </w:r>
      <w:r w:rsidR="002A67C5">
        <w:rPr>
          <w:rFonts w:ascii="Times New Roman" w:hAnsi="Times New Roman" w:cs="Times New Roman"/>
          <w:color w:val="000000"/>
          <w:sz w:val="24"/>
          <w:szCs w:val="24"/>
        </w:rPr>
        <w:t xml:space="preserve"> de abono pecuniário.</w:t>
      </w:r>
    </w:p>
    <w:p w14:paraId="675A6516" w14:textId="100E4DF8" w:rsidR="006C1FAA" w:rsidRDefault="006C1FAA" w:rsidP="006C1FA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FAA">
        <w:rPr>
          <w:rFonts w:ascii="Times New Roman" w:hAnsi="Times New Roman" w:cs="Times New Roman"/>
          <w:color w:val="000000"/>
          <w:sz w:val="24"/>
          <w:szCs w:val="24"/>
        </w:rPr>
        <w:t xml:space="preserve">Com essas alterações pretendemos tornar a operacionalização de eventual pagamento de abono pecuniário mais fácil e também não ser tão restritivo quanto ao acompanhamento para tratamento de saúde de familiares. </w:t>
      </w:r>
    </w:p>
    <w:p w14:paraId="77FAADB0" w14:textId="77777777" w:rsidR="006C1FAA" w:rsidRPr="006C1FAA" w:rsidRDefault="006C1FAA" w:rsidP="006C1FAA">
      <w:pPr>
        <w:spacing w:after="0" w:line="360" w:lineRule="auto"/>
        <w:ind w:right="3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C1FAA">
        <w:rPr>
          <w:rFonts w:ascii="Times New Roman" w:hAnsi="Times New Roman" w:cs="Times New Roman"/>
          <w:sz w:val="24"/>
          <w:szCs w:val="24"/>
        </w:rPr>
        <w:t>Diant</w:t>
      </w:r>
      <w:r w:rsidRPr="006C1FAA">
        <w:rPr>
          <w:rFonts w:ascii="Times New Roman" w:hAnsi="Times New Roman" w:cs="Times New Roman"/>
          <w:bCs/>
          <w:sz w:val="24"/>
          <w:szCs w:val="24"/>
        </w:rPr>
        <w:t>e de sua importância, espera-se a aprovação unânime do referido Projeto de Lei.</w:t>
      </w:r>
    </w:p>
    <w:p w14:paraId="66E62641" w14:textId="77777777" w:rsidR="006C1FAA" w:rsidRPr="006C1FAA" w:rsidRDefault="006C1FAA" w:rsidP="006C1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FAA">
        <w:rPr>
          <w:rFonts w:ascii="Times New Roman" w:hAnsi="Times New Roman" w:cs="Times New Roman"/>
          <w:sz w:val="24"/>
          <w:szCs w:val="24"/>
        </w:rPr>
        <w:tab/>
      </w:r>
      <w:r w:rsidRPr="006C1FAA">
        <w:rPr>
          <w:rFonts w:ascii="Times New Roman" w:hAnsi="Times New Roman" w:cs="Times New Roman"/>
          <w:sz w:val="24"/>
          <w:szCs w:val="24"/>
        </w:rPr>
        <w:tab/>
        <w:t>Atenciosamente,</w:t>
      </w:r>
    </w:p>
    <w:p w14:paraId="26568C6B" w14:textId="77777777" w:rsidR="006C1FAA" w:rsidRPr="006C1FAA" w:rsidRDefault="006C1FAA" w:rsidP="006C1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5A190" w14:textId="77777777" w:rsidR="006C1FAA" w:rsidRPr="006C1FAA" w:rsidRDefault="006C1FAA" w:rsidP="006C1FAA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2D23F019" w14:textId="77777777" w:rsidR="006C1FAA" w:rsidRPr="006C1FAA" w:rsidRDefault="006C1FAA" w:rsidP="006C1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EC04E" w14:textId="77777777" w:rsidR="006C1FAA" w:rsidRPr="006C1FAA" w:rsidRDefault="006C1FAA" w:rsidP="006C1F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FAA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14:paraId="6EE44647" w14:textId="77777777" w:rsidR="006C1FAA" w:rsidRPr="006C1FAA" w:rsidRDefault="006C1FAA" w:rsidP="006C1F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1FAA">
        <w:rPr>
          <w:rFonts w:ascii="Times New Roman" w:hAnsi="Times New Roman" w:cs="Times New Roman"/>
          <w:sz w:val="24"/>
          <w:szCs w:val="24"/>
        </w:rPr>
        <w:t xml:space="preserve">Prefeito Municipal </w:t>
      </w:r>
    </w:p>
    <w:p w14:paraId="623F7408" w14:textId="7BAB5C23" w:rsidR="00677E9A" w:rsidRPr="00677E9A" w:rsidRDefault="00677E9A" w:rsidP="006C1FAA">
      <w:pPr>
        <w:spacing w:after="0"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77E9A" w:rsidRPr="00677E9A" w:rsidSect="00305E03">
      <w:pgSz w:w="11906" w:h="16838"/>
      <w:pgMar w:top="2268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70505"/>
    <w:multiLevelType w:val="hybridMultilevel"/>
    <w:tmpl w:val="6186C1AC"/>
    <w:lvl w:ilvl="0" w:tplc="34ECAD5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F0"/>
    <w:rsid w:val="00001C3A"/>
    <w:rsid w:val="000135DC"/>
    <w:rsid w:val="000229B0"/>
    <w:rsid w:val="0004773D"/>
    <w:rsid w:val="00053982"/>
    <w:rsid w:val="00084664"/>
    <w:rsid w:val="00107B3A"/>
    <w:rsid w:val="00127942"/>
    <w:rsid w:val="00143890"/>
    <w:rsid w:val="00154ED3"/>
    <w:rsid w:val="00162737"/>
    <w:rsid w:val="001B0BBA"/>
    <w:rsid w:val="001F2C9A"/>
    <w:rsid w:val="00206052"/>
    <w:rsid w:val="00211638"/>
    <w:rsid w:val="002224A2"/>
    <w:rsid w:val="00226209"/>
    <w:rsid w:val="00235202"/>
    <w:rsid w:val="0024084D"/>
    <w:rsid w:val="002437ED"/>
    <w:rsid w:val="002619AA"/>
    <w:rsid w:val="00285029"/>
    <w:rsid w:val="002A67C5"/>
    <w:rsid w:val="00305E03"/>
    <w:rsid w:val="00310846"/>
    <w:rsid w:val="00313367"/>
    <w:rsid w:val="0032528D"/>
    <w:rsid w:val="0037371D"/>
    <w:rsid w:val="003A2C63"/>
    <w:rsid w:val="003F0F3C"/>
    <w:rsid w:val="00407657"/>
    <w:rsid w:val="0041034D"/>
    <w:rsid w:val="00450BD7"/>
    <w:rsid w:val="00456E08"/>
    <w:rsid w:val="00494648"/>
    <w:rsid w:val="004C56AA"/>
    <w:rsid w:val="004D170D"/>
    <w:rsid w:val="005310BB"/>
    <w:rsid w:val="0054135A"/>
    <w:rsid w:val="0056690A"/>
    <w:rsid w:val="00575252"/>
    <w:rsid w:val="00596677"/>
    <w:rsid w:val="005E3750"/>
    <w:rsid w:val="005F2DCA"/>
    <w:rsid w:val="00634D1F"/>
    <w:rsid w:val="006439A7"/>
    <w:rsid w:val="0064535D"/>
    <w:rsid w:val="00656F6E"/>
    <w:rsid w:val="00657CF1"/>
    <w:rsid w:val="00677E9A"/>
    <w:rsid w:val="00683342"/>
    <w:rsid w:val="006B3837"/>
    <w:rsid w:val="006C1FAA"/>
    <w:rsid w:val="006D13E8"/>
    <w:rsid w:val="006F1361"/>
    <w:rsid w:val="0071197D"/>
    <w:rsid w:val="007403C7"/>
    <w:rsid w:val="007479AB"/>
    <w:rsid w:val="007569B4"/>
    <w:rsid w:val="007613B3"/>
    <w:rsid w:val="00765113"/>
    <w:rsid w:val="007D0586"/>
    <w:rsid w:val="007D7190"/>
    <w:rsid w:val="008C7EBF"/>
    <w:rsid w:val="008F5345"/>
    <w:rsid w:val="0090292C"/>
    <w:rsid w:val="0091488F"/>
    <w:rsid w:val="00945A13"/>
    <w:rsid w:val="00953B2A"/>
    <w:rsid w:val="009550B0"/>
    <w:rsid w:val="009B67F0"/>
    <w:rsid w:val="009E2BA6"/>
    <w:rsid w:val="009E5C1F"/>
    <w:rsid w:val="009E5D98"/>
    <w:rsid w:val="00A0070B"/>
    <w:rsid w:val="00A12F6F"/>
    <w:rsid w:val="00A13FDD"/>
    <w:rsid w:val="00A71F5C"/>
    <w:rsid w:val="00A73E90"/>
    <w:rsid w:val="00B1074C"/>
    <w:rsid w:val="00B213A0"/>
    <w:rsid w:val="00B800F7"/>
    <w:rsid w:val="00BC2988"/>
    <w:rsid w:val="00BD20AB"/>
    <w:rsid w:val="00BE6B77"/>
    <w:rsid w:val="00BF257B"/>
    <w:rsid w:val="00C2217C"/>
    <w:rsid w:val="00C27848"/>
    <w:rsid w:val="00C35C44"/>
    <w:rsid w:val="00C43F5C"/>
    <w:rsid w:val="00C70385"/>
    <w:rsid w:val="00CA35F0"/>
    <w:rsid w:val="00CB49AF"/>
    <w:rsid w:val="00CE145D"/>
    <w:rsid w:val="00CF47CF"/>
    <w:rsid w:val="00D2027B"/>
    <w:rsid w:val="00D33359"/>
    <w:rsid w:val="00D56D4E"/>
    <w:rsid w:val="00DC6186"/>
    <w:rsid w:val="00DE1AC1"/>
    <w:rsid w:val="00DF0901"/>
    <w:rsid w:val="00DF3E5D"/>
    <w:rsid w:val="00DF7E3B"/>
    <w:rsid w:val="00E11032"/>
    <w:rsid w:val="00E143D0"/>
    <w:rsid w:val="00E241E2"/>
    <w:rsid w:val="00E82D6C"/>
    <w:rsid w:val="00E84893"/>
    <w:rsid w:val="00E9725A"/>
    <w:rsid w:val="00EA4E61"/>
    <w:rsid w:val="00EB0F0D"/>
    <w:rsid w:val="00EB1F33"/>
    <w:rsid w:val="00EB418A"/>
    <w:rsid w:val="00EB4E5C"/>
    <w:rsid w:val="00EC2E4B"/>
    <w:rsid w:val="00EE77AF"/>
    <w:rsid w:val="00F03E74"/>
    <w:rsid w:val="00F06C75"/>
    <w:rsid w:val="00F46349"/>
    <w:rsid w:val="00F504C8"/>
    <w:rsid w:val="00F5745B"/>
    <w:rsid w:val="00F9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84ED"/>
  <w15:chartTrackingRefBased/>
  <w15:docId w15:val="{9B4203B7-CAAA-438B-A6FA-3F5821A6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2Char">
    <w:name w:val="Recuo de corpo de texto 2 Char"/>
    <w:basedOn w:val="Fontepargpadro"/>
    <w:link w:val="Recuodecorpodetexto2"/>
    <w:qFormat/>
    <w:rsid w:val="00450B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50BD7"/>
    <w:pPr>
      <w:suppressAutoHyphens/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450BD7"/>
  </w:style>
  <w:style w:type="character" w:customStyle="1" w:styleId="nota">
    <w:name w:val="nota"/>
    <w:basedOn w:val="Fontepargpadro"/>
    <w:rsid w:val="00BD20AB"/>
  </w:style>
  <w:style w:type="character" w:styleId="Hyperlink">
    <w:name w:val="Hyperlink"/>
    <w:basedOn w:val="Fontepargpadro"/>
    <w:uiPriority w:val="99"/>
    <w:semiHidden/>
    <w:unhideWhenUsed/>
    <w:rsid w:val="00BD20A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C56A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66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leis/l8213cons.htm" TargetMode="External"/><Relationship Id="rId5" Type="http://schemas.openxmlformats.org/officeDocument/2006/relationships/hyperlink" Target="http://www.planalto.gov.br/ccivil_03/leis/l8213con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01</dc:creator>
  <cp:keywords/>
  <dc:description/>
  <cp:lastModifiedBy>ADM 01</cp:lastModifiedBy>
  <cp:revision>22</cp:revision>
  <cp:lastPrinted>2026-04-10T14:10:00Z</cp:lastPrinted>
  <dcterms:created xsi:type="dcterms:W3CDTF">2026-04-09T14:21:00Z</dcterms:created>
  <dcterms:modified xsi:type="dcterms:W3CDTF">2026-04-10T14:11:00Z</dcterms:modified>
</cp:coreProperties>
</file>