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7AD" w:rsidRDefault="00BD79B4" w:rsidP="00BD79B4">
      <w:pPr>
        <w:pStyle w:val="Ttul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PROJETO DE LEI Nº 0</w:t>
      </w:r>
      <w:r w:rsidR="004D6349">
        <w:rPr>
          <w:rFonts w:ascii="Times New Roman" w:hAnsi="Times New Roman"/>
          <w:szCs w:val="24"/>
        </w:rPr>
        <w:t>21</w:t>
      </w:r>
      <w:r w:rsidR="00250C49">
        <w:rPr>
          <w:rFonts w:ascii="Times New Roman" w:hAnsi="Times New Roman"/>
          <w:szCs w:val="24"/>
        </w:rPr>
        <w:t>/26</w:t>
      </w:r>
      <w:r>
        <w:rPr>
          <w:rFonts w:ascii="Times New Roman" w:hAnsi="Times New Roman"/>
          <w:bCs/>
          <w:szCs w:val="24"/>
        </w:rPr>
        <w:t xml:space="preserve">, DE </w:t>
      </w:r>
      <w:r w:rsidR="004D6349">
        <w:rPr>
          <w:rFonts w:ascii="Times New Roman" w:hAnsi="Times New Roman"/>
          <w:bCs/>
          <w:szCs w:val="24"/>
        </w:rPr>
        <w:t>10</w:t>
      </w:r>
      <w:r w:rsidR="00250C49">
        <w:rPr>
          <w:rFonts w:ascii="Times New Roman" w:hAnsi="Times New Roman"/>
          <w:bCs/>
          <w:szCs w:val="24"/>
        </w:rPr>
        <w:t xml:space="preserve"> DE </w:t>
      </w:r>
      <w:r w:rsidR="004D6349">
        <w:rPr>
          <w:rFonts w:ascii="Times New Roman" w:hAnsi="Times New Roman"/>
          <w:bCs/>
          <w:szCs w:val="24"/>
        </w:rPr>
        <w:t>ABRIL</w:t>
      </w:r>
      <w:r w:rsidR="00250C49">
        <w:rPr>
          <w:rFonts w:ascii="Times New Roman" w:hAnsi="Times New Roman"/>
          <w:bCs/>
          <w:szCs w:val="24"/>
        </w:rPr>
        <w:t xml:space="preserve"> DE 2026.</w:t>
      </w:r>
    </w:p>
    <w:p w:rsidR="00AA47AD" w:rsidRDefault="00AA47AD" w:rsidP="00E908EF">
      <w:pPr>
        <w:pStyle w:val="Ttulo"/>
        <w:ind w:firstLine="1418"/>
        <w:rPr>
          <w:rFonts w:ascii="Times New Roman" w:hAnsi="Times New Roman"/>
          <w:bCs/>
          <w:szCs w:val="24"/>
        </w:rPr>
      </w:pPr>
    </w:p>
    <w:p w:rsidR="00AA47AD" w:rsidRDefault="00FE78E1" w:rsidP="00E637D6">
      <w:pPr>
        <w:pStyle w:val="Ttulo"/>
        <w:ind w:left="453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 w:val="0"/>
          <w:i/>
          <w:szCs w:val="24"/>
        </w:rPr>
        <w:t>Autoriza o município a ajustar as vantagens temporais e o enquadramento nas classes dos servidores não computado do período do COVID</w:t>
      </w:r>
      <w:r w:rsidR="00863352">
        <w:rPr>
          <w:rFonts w:ascii="Times New Roman" w:hAnsi="Times New Roman"/>
          <w:b w:val="0"/>
          <w:i/>
          <w:szCs w:val="24"/>
        </w:rPr>
        <w:t>-19</w:t>
      </w:r>
      <w:r w:rsidR="00250C49">
        <w:rPr>
          <w:rFonts w:ascii="Times New Roman" w:hAnsi="Times New Roman"/>
          <w:b w:val="0"/>
          <w:bCs/>
          <w:i/>
          <w:szCs w:val="24"/>
        </w:rPr>
        <w:t>.</w:t>
      </w:r>
    </w:p>
    <w:p w:rsidR="00AA47AD" w:rsidRDefault="00AA47AD" w:rsidP="00E908EF">
      <w:pPr>
        <w:pStyle w:val="Ttulo"/>
        <w:ind w:left="4956" w:firstLine="1418"/>
        <w:jc w:val="both"/>
        <w:rPr>
          <w:rFonts w:ascii="Times New Roman" w:hAnsi="Times New Roman"/>
          <w:b w:val="0"/>
          <w:bCs/>
          <w:i/>
          <w:szCs w:val="24"/>
        </w:rPr>
      </w:pPr>
    </w:p>
    <w:p w:rsidR="00487ACB" w:rsidRDefault="00487ACB" w:rsidP="00487ACB">
      <w:pPr>
        <w:spacing w:line="276" w:lineRule="auto"/>
        <w:ind w:firstLine="1418"/>
        <w:jc w:val="both"/>
        <w:rPr>
          <w:rFonts w:ascii="Times New Roman" w:hAnsi="Times New Roman"/>
          <w:color w:val="000000"/>
        </w:rPr>
      </w:pPr>
      <w:r w:rsidRPr="000F47D4">
        <w:rPr>
          <w:rFonts w:ascii="Times New Roman" w:eastAsia="Times New Roman" w:hAnsi="Times New Roman"/>
          <w:b/>
          <w:bCs/>
        </w:rPr>
        <w:t xml:space="preserve">Art. </w:t>
      </w:r>
      <w:r>
        <w:rPr>
          <w:rFonts w:ascii="Times New Roman" w:eastAsia="Times New Roman" w:hAnsi="Times New Roman"/>
          <w:b/>
          <w:bCs/>
        </w:rPr>
        <w:t>1</w:t>
      </w:r>
      <w:r w:rsidRPr="000F47D4">
        <w:rPr>
          <w:rFonts w:ascii="Times New Roman" w:eastAsia="Times New Roman" w:hAnsi="Times New Roman"/>
          <w:b/>
          <w:bCs/>
        </w:rPr>
        <w:t>º</w:t>
      </w:r>
      <w:r>
        <w:rPr>
          <w:rFonts w:ascii="Times New Roman" w:eastAsia="Times New Roman" w:hAnsi="Times New Roman"/>
        </w:rPr>
        <w:t xml:space="preserve"> Fica o Poder Executivo autorizado a ajustar a partir do mês de </w:t>
      </w:r>
      <w:r w:rsidR="00FE78E1">
        <w:rPr>
          <w:rFonts w:ascii="Times New Roman" w:eastAsia="Times New Roman" w:hAnsi="Times New Roman"/>
        </w:rPr>
        <w:t>janeiro</w:t>
      </w:r>
      <w:r>
        <w:rPr>
          <w:rFonts w:ascii="Times New Roman" w:eastAsia="Times New Roman" w:hAnsi="Times New Roman"/>
        </w:rPr>
        <w:t xml:space="preserve"> de 2026 as vantagens temporais (adicional por tempo de serviço) e o enquadramento nas classes dos servidores municipais, considerando o tempo de serviço que não tenha sido computado do período da COVID</w:t>
      </w:r>
      <w:r w:rsidR="00863352">
        <w:rPr>
          <w:rFonts w:ascii="Times New Roman" w:eastAsia="Times New Roman" w:hAnsi="Times New Roman"/>
        </w:rPr>
        <w:t>-19,</w:t>
      </w:r>
      <w:r>
        <w:rPr>
          <w:rFonts w:ascii="Times New Roman" w:eastAsia="Times New Roman" w:hAnsi="Times New Roman"/>
        </w:rPr>
        <w:t xml:space="preserve"> </w:t>
      </w:r>
      <w:r w:rsidRPr="00181699">
        <w:rPr>
          <w:rFonts w:ascii="Times New Roman" w:hAnsi="Times New Roman" w:cs="Times New Roman"/>
          <w:color w:val="000000"/>
        </w:rPr>
        <w:t>compreendido entre 28 de maio de 2020 e 31 de dezembro de 2021</w:t>
      </w:r>
      <w:r>
        <w:rPr>
          <w:rFonts w:ascii="Times New Roman" w:hAnsi="Times New Roman"/>
          <w:color w:val="000000"/>
        </w:rPr>
        <w:t>.</w:t>
      </w:r>
    </w:p>
    <w:p w:rsidR="00487ACB" w:rsidRDefault="00487ACB" w:rsidP="00487ACB">
      <w:pPr>
        <w:spacing w:line="276" w:lineRule="auto"/>
        <w:ind w:firstLine="1418"/>
        <w:jc w:val="both"/>
        <w:rPr>
          <w:rFonts w:ascii="Times New Roman" w:hAnsi="Times New Roman"/>
          <w:color w:val="000000"/>
        </w:rPr>
      </w:pPr>
      <w:r w:rsidRPr="00AE2824">
        <w:rPr>
          <w:rFonts w:ascii="Times New Roman" w:hAnsi="Times New Roman"/>
          <w:b/>
          <w:color w:val="000000"/>
        </w:rPr>
        <w:t>Parágrafo Único</w:t>
      </w:r>
      <w:r>
        <w:rPr>
          <w:rFonts w:ascii="Times New Roman" w:hAnsi="Times New Roman"/>
          <w:color w:val="000000"/>
        </w:rPr>
        <w:t xml:space="preserve">. Fica também o poder executivo autorizado a adequar as datas do direito aos futuros triênios e promoções de classe, adotando-se como data de início da contagem do tempo de interstício as datas em que implementaram as condições com base nas adequações feitas. </w:t>
      </w:r>
    </w:p>
    <w:p w:rsidR="00487ACB" w:rsidRDefault="00487ACB" w:rsidP="00487ACB">
      <w:pPr>
        <w:spacing w:line="276" w:lineRule="auto"/>
        <w:ind w:firstLine="1418"/>
        <w:jc w:val="both"/>
        <w:rPr>
          <w:rFonts w:ascii="Times New Roman" w:hAnsi="Times New Roman"/>
          <w:color w:val="000000"/>
        </w:rPr>
      </w:pPr>
      <w:r w:rsidRPr="00C77226">
        <w:rPr>
          <w:rFonts w:ascii="Times New Roman" w:hAnsi="Times New Roman"/>
          <w:b/>
          <w:bCs/>
          <w:color w:val="000000"/>
        </w:rPr>
        <w:t>Art. 2º</w:t>
      </w:r>
      <w:r>
        <w:rPr>
          <w:rFonts w:ascii="Times New Roman" w:hAnsi="Times New Roman"/>
          <w:color w:val="000000"/>
        </w:rPr>
        <w:t xml:space="preserve"> Fica o Poder Executivo autorizado a abrir créditos adicionais suplementares nas dotações de pessoal necessárias para assegurar a cobertura do aumento das despesas decorrentes desta Lei. </w:t>
      </w:r>
    </w:p>
    <w:p w:rsidR="00AA47AD" w:rsidRDefault="00487ACB" w:rsidP="00E908EF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3</w:t>
      </w:r>
      <w:r w:rsidR="00250C49">
        <w:rPr>
          <w:rFonts w:ascii="Times New Roman" w:hAnsi="Times New Roman"/>
          <w:b/>
          <w:bCs/>
        </w:rPr>
        <w:t xml:space="preserve">º </w:t>
      </w:r>
      <w:r w:rsidR="00250C49">
        <w:rPr>
          <w:rFonts w:ascii="Times New Roman" w:hAnsi="Times New Roman"/>
          <w:bCs/>
        </w:rPr>
        <w:t>E</w:t>
      </w:r>
      <w:r w:rsidR="00250C49">
        <w:rPr>
          <w:rFonts w:ascii="Times New Roman" w:hAnsi="Times New Roman"/>
        </w:rPr>
        <w:t>sta Lei entrará em vigor na data de sua publicação.</w:t>
      </w:r>
    </w:p>
    <w:p w:rsidR="00AA47AD" w:rsidRDefault="00AA47AD" w:rsidP="00E908EF">
      <w:pPr>
        <w:pStyle w:val="Recuodecorpodetexto"/>
        <w:ind w:firstLine="1418"/>
        <w:rPr>
          <w:rFonts w:ascii="Times New Roman" w:hAnsi="Times New Roman"/>
        </w:rPr>
      </w:pPr>
    </w:p>
    <w:p w:rsidR="00AA47AD" w:rsidRDefault="00250C49" w:rsidP="00E908EF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Gabinete do Prefeito de Alpestre, aos </w:t>
      </w:r>
      <w:r w:rsidR="004D6349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dias do mês de </w:t>
      </w:r>
      <w:r w:rsidR="004D6349">
        <w:rPr>
          <w:rFonts w:ascii="Times New Roman" w:hAnsi="Times New Roman"/>
        </w:rPr>
        <w:t xml:space="preserve">abril </w:t>
      </w:r>
      <w:r>
        <w:rPr>
          <w:rFonts w:ascii="Times New Roman" w:hAnsi="Times New Roman"/>
        </w:rPr>
        <w:t>de 2026.</w:t>
      </w:r>
    </w:p>
    <w:p w:rsidR="00AA47AD" w:rsidRDefault="00AA47AD" w:rsidP="00E908EF">
      <w:pPr>
        <w:pStyle w:val="Recuodecorpodetexto"/>
        <w:ind w:firstLine="1418"/>
        <w:rPr>
          <w:rFonts w:ascii="Times New Roman" w:hAnsi="Times New Roman"/>
        </w:rPr>
      </w:pPr>
    </w:p>
    <w:p w:rsidR="00AA47AD" w:rsidRDefault="00AA47AD" w:rsidP="00E908EF">
      <w:pPr>
        <w:pStyle w:val="Recuodecorpodetexto"/>
        <w:ind w:firstLine="1418"/>
        <w:rPr>
          <w:rFonts w:ascii="Times New Roman" w:hAnsi="Times New Roman"/>
        </w:rPr>
      </w:pPr>
    </w:p>
    <w:p w:rsidR="00AA47AD" w:rsidRDefault="00AA47AD" w:rsidP="00E908EF">
      <w:pPr>
        <w:pStyle w:val="Recuodecorpodetexto"/>
        <w:ind w:firstLine="0"/>
        <w:rPr>
          <w:rFonts w:ascii="Times New Roman" w:hAnsi="Times New Roman"/>
        </w:rPr>
      </w:pPr>
    </w:p>
    <w:p w:rsidR="00AA47AD" w:rsidRDefault="00AA47AD" w:rsidP="00E908EF">
      <w:pPr>
        <w:pStyle w:val="Recuodecorpodetexto"/>
        <w:ind w:firstLine="0"/>
        <w:rPr>
          <w:rFonts w:ascii="Times New Roman" w:hAnsi="Times New Roman"/>
        </w:rPr>
      </w:pPr>
    </w:p>
    <w:p w:rsidR="00AA47AD" w:rsidRDefault="00250C49" w:rsidP="00E908EF">
      <w:pPr>
        <w:pStyle w:val="Corpodetexto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RUDIMAR ARGENTON</w:t>
      </w:r>
    </w:p>
    <w:p w:rsidR="00AA47AD" w:rsidRDefault="00250C49" w:rsidP="00E908EF">
      <w:pPr>
        <w:pStyle w:val="Corpodetexto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Prefeito Municipal</w:t>
      </w:r>
    </w:p>
    <w:p w:rsidR="00AA47AD" w:rsidRDefault="00AA47AD" w:rsidP="00E908EF">
      <w:pPr>
        <w:pStyle w:val="Corpodetexto"/>
        <w:spacing w:after="0"/>
        <w:jc w:val="center"/>
        <w:rPr>
          <w:rFonts w:ascii="Times New Roman" w:hAnsi="Times New Roman"/>
        </w:rPr>
      </w:pPr>
    </w:p>
    <w:p w:rsidR="00AA47AD" w:rsidRDefault="00AA47AD" w:rsidP="00E908EF">
      <w:pPr>
        <w:pStyle w:val="Corpodetexto"/>
        <w:spacing w:after="0"/>
        <w:jc w:val="center"/>
        <w:rPr>
          <w:rFonts w:ascii="Times New Roman" w:hAnsi="Times New Roman"/>
        </w:rPr>
      </w:pPr>
    </w:p>
    <w:p w:rsidR="00AA47AD" w:rsidRDefault="00AA47AD" w:rsidP="00E908EF">
      <w:pPr>
        <w:pStyle w:val="Corpodetexto"/>
        <w:spacing w:after="0"/>
        <w:ind w:firstLine="1418"/>
        <w:jc w:val="center"/>
        <w:rPr>
          <w:rFonts w:ascii="Times New Roman" w:hAnsi="Times New Roman"/>
          <w:b/>
        </w:rPr>
      </w:pPr>
    </w:p>
    <w:p w:rsidR="00AA47AD" w:rsidRDefault="00AA47AD" w:rsidP="00E908EF">
      <w:pPr>
        <w:pStyle w:val="Corpodetexto"/>
        <w:spacing w:after="0"/>
        <w:ind w:firstLine="1418"/>
        <w:jc w:val="center"/>
        <w:rPr>
          <w:rFonts w:ascii="Times New Roman" w:hAnsi="Times New Roman"/>
          <w:b/>
        </w:rPr>
      </w:pPr>
    </w:p>
    <w:p w:rsidR="00AA47AD" w:rsidRDefault="00AA47AD" w:rsidP="00E908EF">
      <w:pPr>
        <w:pStyle w:val="Corpodetexto"/>
        <w:spacing w:after="0"/>
        <w:ind w:firstLine="1418"/>
        <w:jc w:val="center"/>
        <w:rPr>
          <w:rFonts w:ascii="Times New Roman" w:hAnsi="Times New Roman"/>
          <w:b/>
        </w:rPr>
      </w:pPr>
    </w:p>
    <w:p w:rsidR="00AA47AD" w:rsidRDefault="00AA47AD" w:rsidP="00E908EF">
      <w:pPr>
        <w:pStyle w:val="Corpodetexto"/>
        <w:spacing w:after="0"/>
        <w:ind w:firstLine="1418"/>
        <w:jc w:val="center"/>
        <w:rPr>
          <w:rFonts w:ascii="Times New Roman" w:hAnsi="Times New Roman"/>
          <w:b/>
        </w:rPr>
      </w:pPr>
    </w:p>
    <w:p w:rsidR="00AA47AD" w:rsidRDefault="00AA47AD" w:rsidP="00E908EF">
      <w:pPr>
        <w:pStyle w:val="Corpodetexto"/>
        <w:spacing w:after="0"/>
        <w:ind w:firstLine="1418"/>
        <w:jc w:val="center"/>
        <w:rPr>
          <w:rFonts w:ascii="Times New Roman" w:hAnsi="Times New Roman"/>
          <w:b/>
        </w:rPr>
      </w:pPr>
    </w:p>
    <w:p w:rsidR="00AA47AD" w:rsidRDefault="00AA47AD" w:rsidP="00E908EF">
      <w:pPr>
        <w:pStyle w:val="Corpodetexto"/>
        <w:spacing w:after="0"/>
        <w:ind w:firstLine="1418"/>
        <w:jc w:val="center"/>
        <w:rPr>
          <w:rFonts w:ascii="Times New Roman" w:hAnsi="Times New Roman"/>
          <w:b/>
        </w:rPr>
      </w:pPr>
    </w:p>
    <w:p w:rsidR="00AA47AD" w:rsidRDefault="00AA47AD" w:rsidP="00E908EF">
      <w:pPr>
        <w:pStyle w:val="Corpodetexto"/>
        <w:spacing w:after="0"/>
        <w:ind w:firstLine="1418"/>
        <w:jc w:val="center"/>
        <w:rPr>
          <w:rFonts w:ascii="Times New Roman" w:hAnsi="Times New Roman"/>
          <w:b/>
        </w:rPr>
      </w:pPr>
    </w:p>
    <w:p w:rsidR="00AA47AD" w:rsidRDefault="00AA47AD" w:rsidP="00E908EF">
      <w:pPr>
        <w:pStyle w:val="Corpodetexto"/>
        <w:spacing w:after="0"/>
        <w:ind w:firstLine="1418"/>
        <w:jc w:val="center"/>
        <w:rPr>
          <w:rFonts w:ascii="Times New Roman" w:hAnsi="Times New Roman"/>
          <w:b/>
        </w:rPr>
      </w:pPr>
    </w:p>
    <w:p w:rsidR="00BD79B4" w:rsidRDefault="00BD79B4" w:rsidP="00E908EF">
      <w:pPr>
        <w:pStyle w:val="Corpodetexto"/>
        <w:spacing w:after="0"/>
        <w:ind w:firstLine="1418"/>
        <w:jc w:val="center"/>
        <w:rPr>
          <w:rFonts w:ascii="Times New Roman" w:hAnsi="Times New Roman"/>
          <w:b/>
        </w:rPr>
      </w:pPr>
    </w:p>
    <w:p w:rsidR="00AA47AD" w:rsidRDefault="00AA47AD" w:rsidP="00E908EF">
      <w:pPr>
        <w:pStyle w:val="Corpodetexto"/>
        <w:spacing w:after="0"/>
        <w:ind w:firstLine="1418"/>
        <w:jc w:val="center"/>
        <w:rPr>
          <w:rFonts w:ascii="Times New Roman" w:hAnsi="Times New Roman"/>
          <w:b/>
        </w:rPr>
      </w:pPr>
    </w:p>
    <w:p w:rsidR="00AA47AD" w:rsidRDefault="00AA47AD" w:rsidP="00E908EF">
      <w:pPr>
        <w:pStyle w:val="Corpodetexto"/>
        <w:spacing w:after="0"/>
        <w:ind w:firstLine="1418"/>
        <w:jc w:val="center"/>
        <w:rPr>
          <w:rFonts w:ascii="Times New Roman" w:hAnsi="Times New Roman"/>
          <w:b/>
        </w:rPr>
      </w:pPr>
    </w:p>
    <w:p w:rsidR="00FE78E1" w:rsidRDefault="00FE78E1" w:rsidP="00E908EF">
      <w:pPr>
        <w:pStyle w:val="Corpodetexto"/>
        <w:spacing w:after="0"/>
        <w:ind w:firstLine="1418"/>
        <w:jc w:val="center"/>
        <w:rPr>
          <w:rFonts w:ascii="Times New Roman" w:hAnsi="Times New Roman"/>
          <w:b/>
        </w:rPr>
      </w:pPr>
    </w:p>
    <w:p w:rsidR="00FE78E1" w:rsidRDefault="00FE78E1" w:rsidP="00E908EF">
      <w:pPr>
        <w:pStyle w:val="Corpodetexto"/>
        <w:spacing w:after="0"/>
        <w:ind w:firstLine="1418"/>
        <w:jc w:val="center"/>
        <w:rPr>
          <w:rFonts w:ascii="Times New Roman" w:hAnsi="Times New Roman"/>
          <w:b/>
        </w:rPr>
      </w:pPr>
    </w:p>
    <w:p w:rsidR="00FE78E1" w:rsidRDefault="00FE78E1" w:rsidP="00E908EF">
      <w:pPr>
        <w:pStyle w:val="Corpodetexto"/>
        <w:spacing w:after="0"/>
        <w:ind w:firstLine="1418"/>
        <w:jc w:val="center"/>
        <w:rPr>
          <w:rFonts w:ascii="Times New Roman" w:hAnsi="Times New Roman"/>
          <w:b/>
        </w:rPr>
      </w:pPr>
    </w:p>
    <w:p w:rsidR="00AA47AD" w:rsidRPr="00555AC0" w:rsidRDefault="00E908EF" w:rsidP="00E908EF">
      <w:pPr>
        <w:pStyle w:val="Corpodetexto"/>
        <w:spacing w:after="0"/>
        <w:jc w:val="center"/>
        <w:rPr>
          <w:rFonts w:ascii="Times New Roman" w:hAnsi="Times New Roman" w:cs="Times New Roman"/>
        </w:rPr>
      </w:pPr>
      <w:bookmarkStart w:id="0" w:name="_GoBack1"/>
      <w:bookmarkEnd w:id="0"/>
      <w:r w:rsidRPr="00555AC0">
        <w:rPr>
          <w:rFonts w:ascii="Times New Roman" w:hAnsi="Times New Roman" w:cs="Times New Roman"/>
          <w:b/>
        </w:rPr>
        <w:lastRenderedPageBreak/>
        <w:t>EXPOSIÇÃO DE MOTIVOS</w:t>
      </w:r>
    </w:p>
    <w:p w:rsidR="00AA47AD" w:rsidRPr="00555AC0" w:rsidRDefault="00AA47AD" w:rsidP="00E908EF">
      <w:pPr>
        <w:pStyle w:val="Corpodetexto"/>
        <w:spacing w:after="0"/>
        <w:jc w:val="center"/>
        <w:rPr>
          <w:rFonts w:ascii="Times New Roman" w:hAnsi="Times New Roman" w:cs="Times New Roman"/>
          <w:b/>
        </w:rPr>
      </w:pPr>
    </w:p>
    <w:p w:rsidR="00AA47AD" w:rsidRPr="00555AC0" w:rsidRDefault="00250C49" w:rsidP="00E637D6">
      <w:pPr>
        <w:pStyle w:val="Corpodetexto"/>
        <w:spacing w:after="0"/>
        <w:ind w:firstLine="1418"/>
        <w:rPr>
          <w:rFonts w:ascii="Times New Roman" w:hAnsi="Times New Roman" w:cs="Times New Roman"/>
        </w:rPr>
      </w:pPr>
      <w:r w:rsidRPr="00555AC0">
        <w:rPr>
          <w:rFonts w:ascii="Times New Roman" w:hAnsi="Times New Roman" w:cs="Times New Roman"/>
        </w:rPr>
        <w:t>Senhor</w:t>
      </w:r>
      <w:r w:rsidR="00E637D6" w:rsidRPr="00555AC0">
        <w:rPr>
          <w:rFonts w:ascii="Times New Roman" w:hAnsi="Times New Roman" w:cs="Times New Roman"/>
        </w:rPr>
        <w:t>a</w:t>
      </w:r>
      <w:r w:rsidRPr="00555AC0">
        <w:rPr>
          <w:rFonts w:ascii="Times New Roman" w:hAnsi="Times New Roman" w:cs="Times New Roman"/>
        </w:rPr>
        <w:t xml:space="preserve"> Presidente</w:t>
      </w:r>
    </w:p>
    <w:p w:rsidR="00AA47AD" w:rsidRPr="00555AC0" w:rsidRDefault="00AA47AD" w:rsidP="00E908EF">
      <w:pPr>
        <w:pStyle w:val="Corpodetexto"/>
        <w:spacing w:after="0"/>
        <w:ind w:firstLine="1418"/>
        <w:jc w:val="center"/>
        <w:rPr>
          <w:rFonts w:ascii="Times New Roman" w:hAnsi="Times New Roman" w:cs="Times New Roman"/>
        </w:rPr>
      </w:pPr>
    </w:p>
    <w:p w:rsidR="00AA47AD" w:rsidRPr="00555AC0" w:rsidRDefault="00250C49" w:rsidP="00E637D6">
      <w:pPr>
        <w:pStyle w:val="Corpodetexto"/>
        <w:spacing w:after="0"/>
        <w:ind w:firstLine="1418"/>
        <w:rPr>
          <w:rFonts w:ascii="Times New Roman" w:hAnsi="Times New Roman" w:cs="Times New Roman"/>
        </w:rPr>
      </w:pPr>
      <w:r w:rsidRPr="00555AC0">
        <w:rPr>
          <w:rFonts w:ascii="Times New Roman" w:hAnsi="Times New Roman" w:cs="Times New Roman"/>
        </w:rPr>
        <w:t>Senhores Vereadores</w:t>
      </w:r>
    </w:p>
    <w:p w:rsidR="00AA47AD" w:rsidRPr="00555AC0" w:rsidRDefault="00AA47AD" w:rsidP="00E908EF">
      <w:pPr>
        <w:pStyle w:val="Corpodetexto"/>
        <w:spacing w:after="0"/>
        <w:ind w:left="1416"/>
        <w:jc w:val="center"/>
        <w:rPr>
          <w:rFonts w:ascii="Times New Roman" w:hAnsi="Times New Roman" w:cs="Times New Roman"/>
        </w:rPr>
      </w:pPr>
    </w:p>
    <w:p w:rsidR="00FE78E1" w:rsidRPr="00555AC0" w:rsidRDefault="00250C49" w:rsidP="00555AC0">
      <w:pPr>
        <w:pStyle w:val="Ttulo"/>
        <w:spacing w:line="360" w:lineRule="auto"/>
        <w:ind w:firstLine="1418"/>
        <w:jc w:val="both"/>
        <w:rPr>
          <w:rFonts w:ascii="Times New Roman" w:hAnsi="Times New Roman"/>
          <w:b w:val="0"/>
          <w:bCs/>
          <w:szCs w:val="24"/>
        </w:rPr>
      </w:pPr>
      <w:r w:rsidRPr="00555AC0">
        <w:rPr>
          <w:rFonts w:ascii="Times New Roman" w:hAnsi="Times New Roman"/>
          <w:b w:val="0"/>
          <w:szCs w:val="24"/>
        </w:rPr>
        <w:t>O Projeto de Lei que ora colocamos à vossa apreciação</w:t>
      </w:r>
      <w:r w:rsidR="00FE78E1" w:rsidRPr="00555AC0">
        <w:rPr>
          <w:rFonts w:ascii="Times New Roman" w:hAnsi="Times New Roman"/>
          <w:b w:val="0"/>
          <w:szCs w:val="24"/>
        </w:rPr>
        <w:t xml:space="preserve"> objetiva buscar autorização para município a ajustar as vantagens temporais e o enquadramento nas classes dos servidores não computado do período do COVID</w:t>
      </w:r>
      <w:r w:rsidR="00FE78E1" w:rsidRPr="00555AC0">
        <w:rPr>
          <w:rFonts w:ascii="Times New Roman" w:hAnsi="Times New Roman"/>
          <w:b w:val="0"/>
          <w:bCs/>
          <w:szCs w:val="24"/>
        </w:rPr>
        <w:t>.</w:t>
      </w:r>
    </w:p>
    <w:p w:rsidR="00863352" w:rsidRPr="00555AC0" w:rsidRDefault="00FE78E1" w:rsidP="00555AC0">
      <w:pPr>
        <w:pStyle w:val="Corpodetexto"/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555AC0">
        <w:rPr>
          <w:rFonts w:ascii="Times New Roman" w:hAnsi="Times New Roman" w:cs="Times New Roman"/>
        </w:rPr>
        <w:t xml:space="preserve">Essas vantagens e promoções de classe foram interrompidas, com exceção dos servidores da saúde, por força da Lei Complementar (LC) nº 173, publicada em 28/05/2020, que estabeleceu o Programa Federativo de Enfrentamento ao </w:t>
      </w:r>
      <w:proofErr w:type="spellStart"/>
      <w:r w:rsidRPr="00555AC0">
        <w:rPr>
          <w:rFonts w:ascii="Times New Roman" w:hAnsi="Times New Roman" w:cs="Times New Roman"/>
        </w:rPr>
        <w:t>Coronavírus</w:t>
      </w:r>
      <w:proofErr w:type="spellEnd"/>
      <w:r w:rsidRPr="00555AC0">
        <w:rPr>
          <w:rFonts w:ascii="Times New Roman" w:hAnsi="Times New Roman" w:cs="Times New Roman"/>
        </w:rPr>
        <w:t xml:space="preserve"> SARS-CoV-2 (Covid-19), que permitiu à União auxiliar financeiramente os Estados, o Distrito Federal e os Municípios no combate à pandemia</w:t>
      </w:r>
      <w:r w:rsidR="00863352" w:rsidRPr="00555AC0">
        <w:rPr>
          <w:rFonts w:ascii="Times New Roman" w:hAnsi="Times New Roman" w:cs="Times New Roman"/>
        </w:rPr>
        <w:t xml:space="preserve"> e como</w:t>
      </w:r>
      <w:r w:rsidRPr="00555AC0">
        <w:rPr>
          <w:rFonts w:ascii="Times New Roman" w:hAnsi="Times New Roman" w:cs="Times New Roman"/>
        </w:rPr>
        <w:t xml:space="preserve"> contrapartida, impôs aos entes federados uma série de restrições fiscais com o objetivo de controlar o aumento das despesas públicas. </w:t>
      </w:r>
    </w:p>
    <w:p w:rsidR="00FE78E1" w:rsidRPr="00555AC0" w:rsidRDefault="00FE78E1" w:rsidP="00555AC0">
      <w:pPr>
        <w:pStyle w:val="Corpodetexto"/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555AC0">
        <w:rPr>
          <w:rFonts w:ascii="Times New Roman" w:hAnsi="Times New Roman" w:cs="Times New Roman"/>
        </w:rPr>
        <w:t xml:space="preserve">Uma das restrições de maior impacto, e que refletiu na vida funcional dos servidores públicos, foi a decorrente da </w:t>
      </w:r>
      <w:r w:rsidR="00863352" w:rsidRPr="00555AC0">
        <w:rPr>
          <w:rFonts w:ascii="Times New Roman" w:hAnsi="Times New Roman" w:cs="Times New Roman"/>
        </w:rPr>
        <w:t>aplicação</w:t>
      </w:r>
      <w:r w:rsidRPr="00555AC0">
        <w:rPr>
          <w:rFonts w:ascii="Times New Roman" w:hAnsi="Times New Roman" w:cs="Times New Roman"/>
        </w:rPr>
        <w:t xml:space="preserve"> do inciso IX do caput do art. 8º da LC nº 173/2020, que proibiu os entes federados de contar o período de 28/05/2020 até 31/12/2021 para efeito de </w:t>
      </w:r>
      <w:r w:rsidR="00863352" w:rsidRPr="00555AC0">
        <w:rPr>
          <w:rFonts w:ascii="Times New Roman" w:hAnsi="Times New Roman" w:cs="Times New Roman"/>
        </w:rPr>
        <w:t>aquisição</w:t>
      </w:r>
      <w:r w:rsidRPr="00555AC0">
        <w:rPr>
          <w:rFonts w:ascii="Times New Roman" w:hAnsi="Times New Roman" w:cs="Times New Roman"/>
        </w:rPr>
        <w:t xml:space="preserve"> de vantagens funcionais temporais (como anuênios, triênios, licenças-prêmio e outr</w:t>
      </w:r>
      <w:r w:rsidR="00863352" w:rsidRPr="00555AC0">
        <w:rPr>
          <w:rFonts w:ascii="Times New Roman" w:hAnsi="Times New Roman" w:cs="Times New Roman"/>
        </w:rPr>
        <w:t>as com mecanismos equivalentes) aos servidores vinculados.</w:t>
      </w:r>
    </w:p>
    <w:p w:rsidR="00863352" w:rsidRDefault="00863352" w:rsidP="00555AC0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 w:rsidRPr="00555AC0">
        <w:rPr>
          <w:rFonts w:ascii="Times New Roman" w:hAnsi="Times New Roman"/>
        </w:rPr>
        <w:t>Já a Lei Complementar nº</w:t>
      </w:r>
      <w:r w:rsidR="00FE78E1" w:rsidRPr="00555AC0">
        <w:rPr>
          <w:rFonts w:ascii="Times New Roman" w:hAnsi="Times New Roman"/>
        </w:rPr>
        <w:t xml:space="preserve"> 226, publicada em 13/01/2026</w:t>
      </w:r>
      <w:r w:rsidRPr="00555AC0">
        <w:rPr>
          <w:rFonts w:ascii="Times New Roman" w:hAnsi="Times New Roman"/>
        </w:rPr>
        <w:t xml:space="preserve"> </w:t>
      </w:r>
      <w:r w:rsidR="00FE78E1" w:rsidRPr="00555AC0">
        <w:rPr>
          <w:rFonts w:ascii="Times New Roman" w:hAnsi="Times New Roman"/>
        </w:rPr>
        <w:t xml:space="preserve">revogou o inciso IX do </w:t>
      </w:r>
      <w:r w:rsidR="00FE78E1" w:rsidRPr="00555AC0">
        <w:rPr>
          <w:rFonts w:ascii="Times New Roman" w:hAnsi="Times New Roman"/>
          <w:i/>
          <w:iCs/>
        </w:rPr>
        <w:t xml:space="preserve">caput </w:t>
      </w:r>
      <w:r w:rsidR="00FE78E1" w:rsidRPr="00555AC0">
        <w:rPr>
          <w:rFonts w:ascii="Times New Roman" w:hAnsi="Times New Roman"/>
        </w:rPr>
        <w:t>do art. 8º da LC nº 173/2020, ou seja, suprimiu a proibição geral do cômputo do período de 28/05/2020 até 31/12/2021 para efeito de aquisição de vantagens funcio</w:t>
      </w:r>
      <w:r w:rsidRPr="00555AC0">
        <w:rPr>
          <w:rFonts w:ascii="Times New Roman" w:hAnsi="Times New Roman"/>
        </w:rPr>
        <w:t>nais temporais pelos servidores.</w:t>
      </w:r>
    </w:p>
    <w:p w:rsidR="008D529A" w:rsidRPr="00555AC0" w:rsidRDefault="008D529A" w:rsidP="00555AC0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Anexo Segue Declaração de Impacto Orçamentário-Financeiro elaborado pela Contadoria Municipal.</w:t>
      </w:r>
    </w:p>
    <w:p w:rsidR="00AA47AD" w:rsidRPr="00555AC0" w:rsidRDefault="00555AC0" w:rsidP="00555AC0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 w:rsidRPr="00555AC0">
        <w:rPr>
          <w:rFonts w:ascii="Times New Roman" w:hAnsi="Times New Roman"/>
        </w:rPr>
        <w:t>Por fim, c</w:t>
      </w:r>
      <w:r w:rsidR="00863352" w:rsidRPr="00555AC0">
        <w:rPr>
          <w:rFonts w:ascii="Times New Roman" w:hAnsi="Times New Roman"/>
        </w:rPr>
        <w:t xml:space="preserve">om a pretensão de restabelecer essas vantagens aos servidores que foram afetados pela LC 173, encaminhamos o presente Projeto de Lei para </w:t>
      </w:r>
      <w:r w:rsidRPr="00555AC0">
        <w:rPr>
          <w:rFonts w:ascii="Times New Roman" w:hAnsi="Times New Roman"/>
        </w:rPr>
        <w:t>apreciação e</w:t>
      </w:r>
      <w:r w:rsidR="00250C49" w:rsidRPr="00555AC0">
        <w:rPr>
          <w:rFonts w:ascii="Times New Roman" w:hAnsi="Times New Roman"/>
        </w:rPr>
        <w:t xml:space="preserve"> aprovação unânime.</w:t>
      </w:r>
    </w:p>
    <w:p w:rsidR="00AA47AD" w:rsidRPr="00555AC0" w:rsidRDefault="00250C49" w:rsidP="00555AC0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 w:rsidRPr="00555AC0">
        <w:rPr>
          <w:rFonts w:ascii="Times New Roman" w:hAnsi="Times New Roman"/>
        </w:rPr>
        <w:t>Atenciosamente,</w:t>
      </w:r>
    </w:p>
    <w:p w:rsidR="00AA47AD" w:rsidRPr="00555AC0" w:rsidRDefault="00AA47AD" w:rsidP="00E908EF">
      <w:pPr>
        <w:pStyle w:val="Recuodecorpodetexto"/>
        <w:ind w:firstLine="1418"/>
        <w:rPr>
          <w:rFonts w:ascii="Times New Roman" w:hAnsi="Times New Roman"/>
        </w:rPr>
      </w:pPr>
    </w:p>
    <w:p w:rsidR="00AA47AD" w:rsidRPr="00555AC0" w:rsidRDefault="00AA47AD" w:rsidP="00E908EF">
      <w:pPr>
        <w:pStyle w:val="Recuodecorpodetexto"/>
        <w:ind w:firstLine="1418"/>
        <w:rPr>
          <w:rFonts w:ascii="Times New Roman" w:hAnsi="Times New Roman"/>
        </w:rPr>
      </w:pPr>
    </w:p>
    <w:p w:rsidR="00AA47AD" w:rsidRPr="00555AC0" w:rsidRDefault="00250C49" w:rsidP="00E637D6">
      <w:pPr>
        <w:pStyle w:val="Corpodetexto"/>
        <w:spacing w:after="0"/>
        <w:jc w:val="center"/>
        <w:rPr>
          <w:rFonts w:ascii="Times New Roman" w:hAnsi="Times New Roman" w:cs="Times New Roman"/>
        </w:rPr>
      </w:pPr>
      <w:r w:rsidRPr="00555AC0">
        <w:rPr>
          <w:rFonts w:ascii="Times New Roman" w:hAnsi="Times New Roman" w:cs="Times New Roman"/>
          <w:b/>
        </w:rPr>
        <w:t>RUDIMAR ARGENTON</w:t>
      </w:r>
    </w:p>
    <w:p w:rsidR="00AA47AD" w:rsidRDefault="00250C49" w:rsidP="008D529A">
      <w:pPr>
        <w:pStyle w:val="Corpodetexto"/>
        <w:spacing w:after="0"/>
        <w:jc w:val="center"/>
        <w:rPr>
          <w:rFonts w:ascii="Times New Roman" w:hAnsi="Times New Roman"/>
        </w:rPr>
      </w:pPr>
      <w:r w:rsidRPr="00555AC0">
        <w:rPr>
          <w:rFonts w:ascii="Times New Roman" w:hAnsi="Times New Roman" w:cs="Times New Roman"/>
        </w:rPr>
        <w:t>Prefeito Municipal</w:t>
      </w:r>
      <w:bookmarkStart w:id="1" w:name="_GoBack"/>
      <w:bookmarkEnd w:id="1"/>
    </w:p>
    <w:sectPr w:rsidR="00AA47AD" w:rsidSect="00E908EF">
      <w:pgSz w:w="11906" w:h="16838"/>
      <w:pgMar w:top="2410" w:right="1134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AD"/>
    <w:rsid w:val="00250C49"/>
    <w:rsid w:val="002625D6"/>
    <w:rsid w:val="00487ACB"/>
    <w:rsid w:val="004D6349"/>
    <w:rsid w:val="00555AC0"/>
    <w:rsid w:val="00863352"/>
    <w:rsid w:val="008D529A"/>
    <w:rsid w:val="00AA47AD"/>
    <w:rsid w:val="00BD79B4"/>
    <w:rsid w:val="00E637D6"/>
    <w:rsid w:val="00E908EF"/>
    <w:rsid w:val="00FE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1BE85-E092-4E69-90BA-1E3A1CF3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jc w:val="center"/>
    </w:pPr>
    <w:rPr>
      <w:rFonts w:ascii="Arial" w:eastAsia="Times New Roman" w:hAnsi="Arial" w:cs="Times New Roman"/>
      <w:b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Recuodecorpodetexto">
    <w:name w:val="Body Text Indent"/>
    <w:basedOn w:val="Normal"/>
    <w:pPr>
      <w:ind w:firstLine="1980"/>
      <w:jc w:val="both"/>
    </w:pPr>
    <w:rPr>
      <w:rFonts w:ascii="Century Gothic" w:eastAsia="Times New Roman" w:hAnsi="Century Gothic" w:cs="Times New Roman"/>
    </w:rPr>
  </w:style>
  <w:style w:type="paragraph" w:customStyle="1" w:styleId="Default">
    <w:name w:val="Default"/>
    <w:rsid w:val="00FE78E1"/>
    <w:pPr>
      <w:suppressAutoHyphens w:val="0"/>
      <w:autoSpaceDE w:val="0"/>
      <w:autoSpaceDN w:val="0"/>
      <w:adjustRightInd w:val="0"/>
    </w:pPr>
    <w:rPr>
      <w:rFonts w:ascii="Aptos" w:hAnsi="Aptos" w:cs="Aptos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470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01</dc:creator>
  <cp:lastModifiedBy>ADM 01</cp:lastModifiedBy>
  <cp:revision>6</cp:revision>
  <dcterms:created xsi:type="dcterms:W3CDTF">2026-03-30T18:48:00Z</dcterms:created>
  <dcterms:modified xsi:type="dcterms:W3CDTF">2026-04-10T13:38:00Z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2026-03-30T11:17:04Z</dcterms:modified>
  <cp:revision>3</cp:revision>
  <dc:subject/>
  <dc:title/>
</cp:coreProperties>
</file>