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8DC" w:rsidRDefault="00350851">
      <w:pPr>
        <w:pStyle w:val="Ttulo"/>
        <w:rPr>
          <w:rFonts w:ascii="Times New Roman" w:hAnsi="Times New Roman"/>
          <w:szCs w:val="24"/>
        </w:rPr>
      </w:pPr>
      <w:bookmarkStart w:id="0" w:name="_GoBack111"/>
      <w:bookmarkEnd w:id="0"/>
      <w:r>
        <w:rPr>
          <w:rFonts w:ascii="Times New Roman" w:hAnsi="Times New Roman"/>
          <w:szCs w:val="24"/>
        </w:rPr>
        <w:t>PROJETO DE LEI Nº 012/26</w:t>
      </w:r>
      <w:r>
        <w:rPr>
          <w:rFonts w:ascii="Times New Roman" w:hAnsi="Times New Roman"/>
          <w:bCs/>
          <w:szCs w:val="24"/>
        </w:rPr>
        <w:t>, DE 06 DE MARÇO DE 2026.</w:t>
      </w:r>
    </w:p>
    <w:p w:rsidR="00E358DC" w:rsidRDefault="00E358DC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E358DC" w:rsidRDefault="00350851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E358DC" w:rsidRDefault="00E358D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E358DC" w:rsidRDefault="0035085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R$ 421.644,62 (quatrocentos e vinte e um reais, seiscentos e quarenta e quatro reais e sessenta e dois centavo), com a seguinte caracterização:</w:t>
      </w:r>
    </w:p>
    <w:p w:rsidR="00E358DC" w:rsidRDefault="00350851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08 - SECRETARIA MUNICIPAL DE OBRAS PUBLICAS E TRÂNSITO</w:t>
      </w:r>
    </w:p>
    <w:p w:rsidR="00E358DC" w:rsidRDefault="00350851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Secretaria Municipal de Obras Públicas e Trânsito e órgãos subordinados</w:t>
      </w:r>
    </w:p>
    <w:p w:rsidR="00E358DC" w:rsidRDefault="00350851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1093</w:t>
      </w:r>
      <w:r>
        <w:rPr>
          <w:rFonts w:ascii="Times New Roman" w:hAnsi="Times New Roman"/>
          <w:bCs/>
          <w:sz w:val="20"/>
          <w:szCs w:val="20"/>
        </w:rPr>
        <w:t xml:space="preserve"> - MANTER DESPESAS COM O PROGRAMA PAVIMENTA</w:t>
      </w:r>
    </w:p>
    <w:p w:rsidR="00E358DC" w:rsidRDefault="00350851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FR:</w:t>
      </w:r>
      <w:r>
        <w:rPr>
          <w:rFonts w:ascii="Times New Roman" w:hAnsi="Times New Roman"/>
          <w:bCs/>
          <w:sz w:val="20"/>
          <w:szCs w:val="20"/>
        </w:rPr>
        <w:t xml:space="preserve"> 1701.1234 - PROGRAMA PAVIMENTA</w:t>
      </w:r>
    </w:p>
    <w:p w:rsidR="00E358DC" w:rsidRDefault="0035085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>4490.51.00.00.00.00 - OBRAS E INSTALAÇÕES – R$ 421.600,00</w:t>
      </w:r>
    </w:p>
    <w:p w:rsidR="00E358DC" w:rsidRDefault="0035085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>4490.93.00.00.00.00 – INDENIZAÇÕES E RESTITUIÇÕES -  R$ 44,62</w:t>
      </w:r>
    </w:p>
    <w:p w:rsidR="00E358DC" w:rsidRDefault="00350851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as despesas com a execução do Convênio </w:t>
      </w:r>
      <w:r>
        <w:rPr>
          <w:rFonts w:ascii="Times New Roman" w:hAnsi="Times New Roman"/>
          <w:bCs/>
          <w:sz w:val="20"/>
          <w:szCs w:val="20"/>
        </w:rPr>
        <w:t>Pavimenta, através do Convênio FPE nº 2023/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50323,</w:t>
      </w:r>
      <w:r>
        <w:rPr>
          <w:rFonts w:ascii="Times New Roman" w:hAnsi="Times New Roman"/>
          <w:bCs/>
          <w:sz w:val="20"/>
          <w:szCs w:val="20"/>
        </w:rPr>
        <w:t xml:space="preserve"> firmado com o estado do Rio Grande do Sul,</w:t>
      </w:r>
      <w:r>
        <w:rPr>
          <w:rFonts w:ascii="Times New Roman" w:hAnsi="Times New Roman"/>
          <w:sz w:val="20"/>
          <w:szCs w:val="20"/>
        </w:rPr>
        <w:t xml:space="preserve"> por intermédio da Secretaria de Desenvolvimento Urbano e Metropolitano - SEDUR.</w:t>
      </w:r>
    </w:p>
    <w:p w:rsidR="00E358DC" w:rsidRDefault="00E358DC">
      <w:pPr>
        <w:pStyle w:val="Recuodecorpodetexto"/>
        <w:ind w:firstLine="1134"/>
        <w:rPr>
          <w:rFonts w:ascii="Times New Roman" w:hAnsi="Times New Roman"/>
        </w:rPr>
      </w:pPr>
    </w:p>
    <w:p w:rsidR="00E358DC" w:rsidRDefault="0035085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servirá de fonte a expectativa de excesso de arrecadação pelos recursos do Programa Pavimenta, através do Convênio </w:t>
      </w:r>
      <w:r>
        <w:rPr>
          <w:rFonts w:ascii="Times New Roman" w:hAnsi="Times New Roman"/>
          <w:bCs/>
        </w:rPr>
        <w:t>FPE nº 2023/</w:t>
      </w:r>
      <w:r>
        <w:rPr>
          <w:rFonts w:ascii="Times New Roman" w:hAnsi="Times New Roman"/>
          <w:color w:val="000000"/>
          <w:shd w:val="clear" w:color="auto" w:fill="FFFFFF"/>
        </w:rPr>
        <w:t>50323,</w:t>
      </w:r>
      <w:r>
        <w:rPr>
          <w:rFonts w:ascii="Times New Roman" w:hAnsi="Times New Roman"/>
          <w:bCs/>
        </w:rPr>
        <w:t xml:space="preserve"> firmado com o estado do Rio Grande do Sul,</w:t>
      </w:r>
      <w:r>
        <w:rPr>
          <w:rFonts w:ascii="Times New Roman" w:hAnsi="Times New Roman"/>
        </w:rPr>
        <w:t xml:space="preserve"> por intermédio da Secretaria de Desenvolvimento Urbano e Metropolitano – SEDUR e juros de aplicações financeiras efetuados no mercado financeiro.</w:t>
      </w:r>
    </w:p>
    <w:p w:rsidR="00E358DC" w:rsidRDefault="00E358DC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E358DC" w:rsidRDefault="00350851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Esta Lei entrará em vigor na data de sua publicação.</w:t>
      </w:r>
    </w:p>
    <w:p w:rsidR="00E358DC" w:rsidRDefault="00E358DC">
      <w:pPr>
        <w:pStyle w:val="Recuodecorpodetexto"/>
        <w:ind w:firstLine="1134"/>
        <w:rPr>
          <w:rFonts w:ascii="Times New Roman" w:hAnsi="Times New Roman"/>
        </w:rPr>
      </w:pPr>
    </w:p>
    <w:p w:rsidR="00E358DC" w:rsidRDefault="00350851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Gabinete do Prefeito Municipal de Alpestre, aos 06 dias do mês de março de 2026.</w:t>
      </w:r>
    </w:p>
    <w:p w:rsidR="00E358DC" w:rsidRDefault="00E358DC">
      <w:pPr>
        <w:pStyle w:val="Recuodecorpodetexto"/>
        <w:ind w:firstLine="0"/>
        <w:rPr>
          <w:rFonts w:ascii="Times New Roman" w:hAnsi="Times New Roman"/>
        </w:rPr>
      </w:pPr>
    </w:p>
    <w:p w:rsidR="00E358DC" w:rsidRDefault="00E358DC">
      <w:pPr>
        <w:pStyle w:val="Recuodecorpodetexto"/>
        <w:ind w:firstLine="0"/>
        <w:rPr>
          <w:rFonts w:ascii="Times New Roman" w:hAnsi="Times New Roman"/>
        </w:rPr>
      </w:pPr>
    </w:p>
    <w:p w:rsidR="00E358DC" w:rsidRDefault="00E358DC">
      <w:pPr>
        <w:pStyle w:val="Recuodecorpodetexto"/>
        <w:ind w:firstLine="0"/>
        <w:rPr>
          <w:rFonts w:ascii="Times New Roman" w:hAnsi="Times New Roman"/>
        </w:rPr>
      </w:pPr>
    </w:p>
    <w:p w:rsidR="00E358DC" w:rsidRDefault="00350851">
      <w:pPr>
        <w:pStyle w:val="Corpodetexto"/>
        <w:spacing w:after="0"/>
        <w:jc w:val="center"/>
        <w:rPr>
          <w:rFonts w:hint="eastAsia"/>
          <w:b/>
        </w:rPr>
      </w:pPr>
      <w:r>
        <w:rPr>
          <w:rFonts w:hint="eastAsia"/>
          <w:b/>
        </w:rPr>
        <w:t>RUDIMAR ARGENTON</w:t>
      </w:r>
    </w:p>
    <w:p w:rsidR="00E358DC" w:rsidRDefault="00350851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E358DC" w:rsidRDefault="00E358DC">
      <w:pPr>
        <w:pStyle w:val="Corpodetexto"/>
        <w:spacing w:after="0"/>
        <w:jc w:val="center"/>
        <w:rPr>
          <w:rFonts w:hint="eastAsia"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350851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EXPOSIÇÃO DE MOTIVOS</w:t>
      </w:r>
    </w:p>
    <w:p w:rsidR="00350851" w:rsidRDefault="00350851">
      <w:pPr>
        <w:pStyle w:val="Corpodetexto"/>
        <w:spacing w:after="0"/>
        <w:jc w:val="center"/>
        <w:rPr>
          <w:rFonts w:hint="eastAsia"/>
          <w:b/>
        </w:rPr>
      </w:pPr>
    </w:p>
    <w:p w:rsidR="00E358DC" w:rsidRDefault="00E358DC">
      <w:pPr>
        <w:pStyle w:val="Corpodetexto"/>
        <w:spacing w:after="0"/>
        <w:rPr>
          <w:rFonts w:hint="eastAsia"/>
        </w:rPr>
      </w:pPr>
    </w:p>
    <w:p w:rsidR="00E358DC" w:rsidRDefault="00350851">
      <w:pPr>
        <w:pStyle w:val="Corpodetexto"/>
        <w:spacing w:after="0"/>
        <w:ind w:left="1416"/>
        <w:rPr>
          <w:rFonts w:hint="eastAsia"/>
        </w:rPr>
      </w:pPr>
      <w:r>
        <w:t xml:space="preserve">Senhora Presidente </w:t>
      </w:r>
    </w:p>
    <w:p w:rsidR="00E358DC" w:rsidRDefault="00E358DC">
      <w:pPr>
        <w:pStyle w:val="Corpodetexto"/>
        <w:spacing w:after="0"/>
        <w:ind w:left="1416"/>
        <w:rPr>
          <w:rFonts w:hint="eastAsia"/>
        </w:rPr>
      </w:pPr>
    </w:p>
    <w:p w:rsidR="00E358DC" w:rsidRDefault="00350851">
      <w:pPr>
        <w:pStyle w:val="Corpodetexto"/>
        <w:spacing w:after="0"/>
        <w:ind w:left="1416"/>
        <w:rPr>
          <w:rFonts w:hint="eastAsia"/>
        </w:rPr>
      </w:pPr>
      <w:r>
        <w:t>Senhores Vereadores</w:t>
      </w:r>
    </w:p>
    <w:p w:rsidR="00E358DC" w:rsidRDefault="00E358DC">
      <w:pPr>
        <w:pStyle w:val="Corpodetexto"/>
        <w:spacing w:after="0"/>
        <w:ind w:left="1416"/>
        <w:rPr>
          <w:rFonts w:hint="eastAsia"/>
        </w:rPr>
      </w:pPr>
    </w:p>
    <w:p w:rsidR="00E358DC" w:rsidRDefault="00350851" w:rsidP="00BB4F65">
      <w:pPr>
        <w:pStyle w:val="Corpodetexto"/>
        <w:spacing w:after="0" w:line="360" w:lineRule="auto"/>
        <w:ind w:firstLine="1418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 Projeto de Lei que ora colocamos à vossa apreciação, objetiva obter autorização para a abertura de crédito adicional especial na lei de meios vigente, no valor de 421.644,62 (quatrocentos e vinte e um reais, seiscentos e quarenta e quatro reais e sessenta e dois centavo) </w:t>
      </w:r>
      <w:r>
        <w:rPr>
          <w:rFonts w:ascii="Times New Roman" w:hAnsi="Times New Roman" w:cs="Times New Roman"/>
          <w:bCs/>
        </w:rPr>
        <w:t xml:space="preserve">visando viabilizar a aplicação dos recursos que repassados ao município no âmbito do programa Pavimenta, através do Convênio </w:t>
      </w:r>
      <w:r>
        <w:rPr>
          <w:rFonts w:ascii="Times New Roman" w:hAnsi="Times New Roman"/>
          <w:bCs/>
        </w:rPr>
        <w:t>FPE nº 2023/</w:t>
      </w:r>
      <w:r>
        <w:rPr>
          <w:rFonts w:ascii="Times New Roman" w:hAnsi="Times New Roman" w:cs="Times New Roman"/>
          <w:color w:val="000000"/>
          <w:shd w:val="clear" w:color="auto" w:fill="FFFFFF"/>
        </w:rPr>
        <w:t>5032</w:t>
      </w:r>
      <w:r>
        <w:rPr>
          <w:rFonts w:ascii="Times New Roman" w:hAnsi="Times New Roman"/>
          <w:color w:val="000000"/>
          <w:shd w:val="clear" w:color="auto" w:fill="FFFFFF"/>
        </w:rPr>
        <w:t xml:space="preserve">3, </w:t>
      </w:r>
      <w:r>
        <w:rPr>
          <w:rFonts w:ascii="Times New Roman" w:hAnsi="Times New Roman" w:cs="Times New Roman"/>
          <w:bCs/>
        </w:rPr>
        <w:t>firmado com o estado do Rio Grande do Sul,</w:t>
      </w:r>
      <w:r>
        <w:rPr>
          <w:rFonts w:ascii="Times New Roman" w:hAnsi="Times New Roman" w:cs="Times New Roman"/>
        </w:rPr>
        <w:t xml:space="preserve"> por intermédio da Secretaria de Desenvolvimento Urbano e Metropolitano – SEDUR e juros de aplicações financeiras efetuados no mercado financeiro..</w:t>
      </w:r>
    </w:p>
    <w:p w:rsidR="00E358DC" w:rsidRDefault="00350851" w:rsidP="00BB4F65">
      <w:pPr>
        <w:pStyle w:val="Recuodecorpodetexto"/>
        <w:spacing w:line="360" w:lineRule="au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</w:t>
      </w:r>
      <w:r w:rsidR="00BB4F65">
        <w:rPr>
          <w:rFonts w:ascii="Times New Roman" w:hAnsi="Times New Roman"/>
        </w:rPr>
        <w:t xml:space="preserve"> em regime de urgência em razão do prazo para a aplicações dos recursos estar findando, não sendo mais possível sua prorrogação</w:t>
      </w:r>
      <w:r>
        <w:rPr>
          <w:rFonts w:ascii="Times New Roman" w:hAnsi="Times New Roman"/>
        </w:rPr>
        <w:t xml:space="preserve">. </w:t>
      </w:r>
    </w:p>
    <w:p w:rsidR="00E358DC" w:rsidRDefault="00350851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GoBack"/>
      <w:bookmarkEnd w:id="1"/>
    </w:p>
    <w:p w:rsidR="00E358DC" w:rsidRDefault="00350851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Atenciosamente,</w:t>
      </w:r>
    </w:p>
    <w:p w:rsidR="00E358DC" w:rsidRDefault="00E358DC">
      <w:pPr>
        <w:pStyle w:val="Recuodecorpodetexto"/>
        <w:ind w:firstLine="2124"/>
        <w:rPr>
          <w:rFonts w:ascii="Times New Roman" w:hAnsi="Times New Roman"/>
        </w:rPr>
      </w:pPr>
    </w:p>
    <w:p w:rsidR="00E358DC" w:rsidRDefault="00E358DC">
      <w:pPr>
        <w:pStyle w:val="Recuodecorpodetexto"/>
        <w:ind w:firstLine="2124"/>
        <w:rPr>
          <w:rFonts w:ascii="Times New Roman" w:hAnsi="Times New Roman"/>
        </w:rPr>
      </w:pPr>
    </w:p>
    <w:p w:rsidR="00E358DC" w:rsidRDefault="00E358DC">
      <w:pPr>
        <w:pStyle w:val="Recuodecorpodetexto"/>
        <w:ind w:firstLine="2124"/>
        <w:rPr>
          <w:rFonts w:ascii="Times New Roman" w:hAnsi="Times New Roman"/>
        </w:rPr>
      </w:pPr>
    </w:p>
    <w:p w:rsidR="00E358DC" w:rsidRDefault="00350851">
      <w:pPr>
        <w:pStyle w:val="Corpodetexto"/>
        <w:spacing w:after="0"/>
        <w:jc w:val="center"/>
        <w:rPr>
          <w:rFonts w:hint="eastAsia"/>
          <w:b/>
        </w:rPr>
      </w:pPr>
      <w:r>
        <w:rPr>
          <w:rFonts w:hint="eastAsia"/>
          <w:b/>
        </w:rPr>
        <w:t>RUDIMAR ARGENTON</w:t>
      </w:r>
    </w:p>
    <w:p w:rsidR="00E358DC" w:rsidRDefault="00350851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E358DC" w:rsidRDefault="00E358DC">
      <w:pPr>
        <w:widowControl/>
        <w:spacing w:after="200" w:line="276" w:lineRule="auto"/>
        <w:rPr>
          <w:rFonts w:ascii="Times New Roman" w:hAnsi="Times New Roman"/>
          <w:bCs/>
        </w:rPr>
      </w:pPr>
    </w:p>
    <w:p w:rsidR="00E358DC" w:rsidRDefault="00E358DC">
      <w:pPr>
        <w:widowControl/>
        <w:spacing w:after="200" w:line="276" w:lineRule="auto"/>
        <w:rPr>
          <w:rFonts w:ascii="Times New Roman" w:hAnsi="Times New Roman"/>
          <w:bCs/>
        </w:rPr>
      </w:pPr>
    </w:p>
    <w:sectPr w:rsidR="00E358DC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DC"/>
    <w:rsid w:val="00350851"/>
    <w:rsid w:val="00BB4F65"/>
    <w:rsid w:val="00E3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74C2D-756C-4067-80BA-3C1F4E86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FD2776"/>
    <w:rPr>
      <w:rFonts w:ascii="Arial" w:eastAsia="Times New Roman" w:hAnsi="Arial" w:cs="Times New Roman"/>
      <w:b/>
      <w:szCs w:val="20"/>
    </w:rPr>
  </w:style>
  <w:style w:type="paragraph" w:styleId="Ttulo">
    <w:name w:val="Title"/>
    <w:basedOn w:val="Normal"/>
    <w:next w:val="Corpodetexto"/>
    <w:link w:val="TtuloChar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4F65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F6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638C5-96E7-420A-9E18-894BFBF1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402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 01</cp:lastModifiedBy>
  <cp:revision>3</cp:revision>
  <cp:lastPrinted>2026-03-06T19:56:00Z</cp:lastPrinted>
  <dcterms:created xsi:type="dcterms:W3CDTF">2026-03-06T19:48:00Z</dcterms:created>
  <dcterms:modified xsi:type="dcterms:W3CDTF">2026-03-06T19:56:00Z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2026-02-09T07:42:52Z</dcterms:modified>
  <cp:revision>4</cp:revision>
  <dc:subject/>
  <dc:title/>
</cp:coreProperties>
</file>