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D49CC" w:rsidRPr="00533C62" w:rsidRDefault="00397BE4">
      <w:pPr>
        <w:jc w:val="center"/>
      </w:pPr>
      <w:r>
        <w:rPr>
          <w:b/>
        </w:rPr>
        <w:t>PROJETO DE LEI Nº 086</w:t>
      </w:r>
      <w:r w:rsidR="00533C62" w:rsidRPr="00533C62">
        <w:rPr>
          <w:b/>
        </w:rPr>
        <w:t>/2</w:t>
      </w:r>
      <w:r w:rsidR="00FA20D3">
        <w:rPr>
          <w:b/>
        </w:rPr>
        <w:t>5</w:t>
      </w:r>
      <w:r w:rsidR="00533C62" w:rsidRPr="00533C62">
        <w:rPr>
          <w:b/>
        </w:rPr>
        <w:t xml:space="preserve">, DE </w:t>
      </w:r>
      <w:r>
        <w:rPr>
          <w:b/>
        </w:rPr>
        <w:t>09</w:t>
      </w:r>
      <w:r w:rsidR="002D49CC" w:rsidRPr="00533C62">
        <w:rPr>
          <w:b/>
        </w:rPr>
        <w:t xml:space="preserve"> DE </w:t>
      </w:r>
      <w:r>
        <w:rPr>
          <w:b/>
        </w:rPr>
        <w:t>OUTUBRO</w:t>
      </w:r>
      <w:r w:rsidR="003C5F1B">
        <w:rPr>
          <w:b/>
        </w:rPr>
        <w:t xml:space="preserve"> </w:t>
      </w:r>
      <w:r w:rsidR="00533C62" w:rsidRPr="00533C62">
        <w:rPr>
          <w:b/>
        </w:rPr>
        <w:t>DE 202</w:t>
      </w:r>
      <w:r w:rsidR="00FA20D3">
        <w:rPr>
          <w:b/>
        </w:rPr>
        <w:t>5</w:t>
      </w:r>
      <w:r w:rsidR="002D49CC" w:rsidRPr="00533C62">
        <w:rPr>
          <w:b/>
        </w:rPr>
        <w:t>.</w:t>
      </w:r>
    </w:p>
    <w:p w:rsidR="002D49CC" w:rsidRPr="00533C62" w:rsidRDefault="002D49CC">
      <w:pPr>
        <w:ind w:left="4956"/>
        <w:jc w:val="both"/>
        <w:rPr>
          <w:b/>
          <w:i/>
        </w:rPr>
      </w:pPr>
    </w:p>
    <w:p w:rsidR="002D49CC" w:rsidRPr="00533C62" w:rsidRDefault="002D49CC">
      <w:pPr>
        <w:ind w:left="4956"/>
        <w:jc w:val="both"/>
      </w:pPr>
      <w:r w:rsidRPr="00533C62">
        <w:rPr>
          <w:i/>
        </w:rPr>
        <w:t xml:space="preserve">Caracteriza situação de excepcional interesse público, autoriza a contratação temporária de servidores e dá outras providências. </w:t>
      </w:r>
    </w:p>
    <w:p w:rsidR="002D49CC" w:rsidRPr="00533C62" w:rsidRDefault="002D49CC">
      <w:pPr>
        <w:ind w:left="4956"/>
        <w:jc w:val="both"/>
        <w:rPr>
          <w:i/>
        </w:rPr>
      </w:pPr>
    </w:p>
    <w:p w:rsidR="002D49CC" w:rsidRPr="00533C62" w:rsidRDefault="002D49CC" w:rsidP="00E01B9B">
      <w:pPr>
        <w:ind w:firstLine="1425"/>
        <w:jc w:val="both"/>
      </w:pPr>
      <w:r w:rsidRPr="00533C62">
        <w:rPr>
          <w:b/>
        </w:rPr>
        <w:t>Art. 1º</w:t>
      </w:r>
      <w:r w:rsidRPr="00533C62">
        <w:t xml:space="preserve"> </w:t>
      </w:r>
      <w:r w:rsidRPr="00533C62">
        <w:rPr>
          <w:color w:val="000000"/>
        </w:rPr>
        <w:t>Fica</w:t>
      </w:r>
      <w:r w:rsidRPr="00533C62">
        <w:t xml:space="preserve"> caracterizada como de </w:t>
      </w:r>
      <w:r w:rsidRPr="00436C9D">
        <w:t xml:space="preserve">excepcional interesse público, na forma preconizada no inciso IX do art. 37 da Constituição Federal, o provimento da demanda de </w:t>
      </w:r>
      <w:r w:rsidR="00C97783">
        <w:t>0</w:t>
      </w:r>
      <w:r w:rsidR="00397BE4">
        <w:t>1</w:t>
      </w:r>
      <w:r w:rsidRPr="00436C9D">
        <w:t xml:space="preserve"> </w:t>
      </w:r>
      <w:r w:rsidR="003C5F1B">
        <w:t>Monitor de Escola</w:t>
      </w:r>
      <w:r w:rsidRPr="00436C9D">
        <w:t xml:space="preserve">, </w:t>
      </w:r>
      <w:r w:rsidR="007337DD" w:rsidRPr="00436C9D">
        <w:t>visando o</w:t>
      </w:r>
      <w:r w:rsidR="003C5F1B">
        <w:t xml:space="preserve"> atendimento de demanda em escola</w:t>
      </w:r>
      <w:r w:rsidR="00397BE4">
        <w:t xml:space="preserve"> municipal</w:t>
      </w:r>
      <w:r w:rsidR="003C5F1B">
        <w:t>, conforme justificativa em anexo</w:t>
      </w:r>
      <w:r w:rsidR="00E01B9B" w:rsidRPr="00436C9D">
        <w:t>.</w:t>
      </w:r>
    </w:p>
    <w:p w:rsidR="002D49CC" w:rsidRPr="00533C62" w:rsidRDefault="002D49CC">
      <w:pPr>
        <w:ind w:firstLine="1425"/>
        <w:jc w:val="both"/>
      </w:pPr>
      <w:r w:rsidRPr="00533C62">
        <w:rPr>
          <w:b/>
          <w:bCs/>
        </w:rPr>
        <w:t xml:space="preserve">Art. 2º </w:t>
      </w:r>
      <w:r w:rsidRPr="00533C62">
        <w:t xml:space="preserve">Fica autorizada a contratação temporária e emergencial de servidores para atendimento das demandas de </w:t>
      </w:r>
      <w:r w:rsidRPr="00533C62">
        <w:rPr>
          <w:color w:val="000000"/>
        </w:rPr>
        <w:t>excepcional interesse público, pelo período de 06 meses prorrogável uma vez por igual período e interrompido a qualquer momento quando cessado a necessidade, conforme descrito no quadro a seguir:</w:t>
      </w:r>
      <w:r w:rsidRPr="00533C6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3688"/>
        <w:gridCol w:w="2410"/>
        <w:gridCol w:w="2124"/>
      </w:tblGrid>
      <w:tr w:rsidR="003C5F1B" w:rsidRPr="00533C62" w:rsidTr="003C5F1B">
        <w:trPr>
          <w:trHeight w:val="620"/>
        </w:trPr>
        <w:tc>
          <w:tcPr>
            <w:tcW w:w="843" w:type="dxa"/>
            <w:shd w:val="clear" w:color="auto" w:fill="auto"/>
          </w:tcPr>
          <w:p w:rsidR="003C5F1B" w:rsidRPr="002D49CC" w:rsidRDefault="003C5F1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Vagas</w:t>
            </w:r>
          </w:p>
        </w:tc>
        <w:tc>
          <w:tcPr>
            <w:tcW w:w="3688" w:type="dxa"/>
            <w:shd w:val="clear" w:color="auto" w:fill="auto"/>
          </w:tcPr>
          <w:p w:rsidR="003C5F1B" w:rsidRPr="002D49CC" w:rsidRDefault="003C5F1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Cargo</w:t>
            </w:r>
          </w:p>
        </w:tc>
        <w:tc>
          <w:tcPr>
            <w:tcW w:w="2410" w:type="dxa"/>
            <w:shd w:val="clear" w:color="auto" w:fill="auto"/>
          </w:tcPr>
          <w:p w:rsidR="003C5F1B" w:rsidRPr="002D49CC" w:rsidRDefault="003C5F1B" w:rsidP="002D49CC">
            <w:pPr>
              <w:jc w:val="center"/>
              <w:rPr>
                <w:b/>
              </w:rPr>
            </w:pPr>
            <w:r w:rsidRPr="002D49CC">
              <w:rPr>
                <w:b/>
              </w:rPr>
              <w:t>Carga Horária Semanal</w:t>
            </w:r>
          </w:p>
        </w:tc>
        <w:tc>
          <w:tcPr>
            <w:tcW w:w="2124" w:type="dxa"/>
            <w:shd w:val="clear" w:color="auto" w:fill="auto"/>
          </w:tcPr>
          <w:p w:rsidR="003C5F1B" w:rsidRPr="002D49CC" w:rsidRDefault="003C5F1B" w:rsidP="00A41927">
            <w:pPr>
              <w:jc w:val="center"/>
              <w:rPr>
                <w:b/>
              </w:rPr>
            </w:pPr>
            <w:r>
              <w:rPr>
                <w:b/>
              </w:rPr>
              <w:t>Valor do Vencimento</w:t>
            </w:r>
          </w:p>
        </w:tc>
      </w:tr>
      <w:tr w:rsidR="00A41927" w:rsidRPr="00533C62" w:rsidTr="003C5F1B">
        <w:tc>
          <w:tcPr>
            <w:tcW w:w="843" w:type="dxa"/>
            <w:shd w:val="clear" w:color="auto" w:fill="auto"/>
          </w:tcPr>
          <w:p w:rsidR="00A41927" w:rsidRPr="00533C62" w:rsidRDefault="00A41927" w:rsidP="003C5F1B">
            <w:pPr>
              <w:jc w:val="center"/>
            </w:pPr>
            <w:r>
              <w:t>0</w:t>
            </w:r>
            <w:r w:rsidR="00397BE4">
              <w:t>1</w:t>
            </w:r>
          </w:p>
        </w:tc>
        <w:tc>
          <w:tcPr>
            <w:tcW w:w="3688" w:type="dxa"/>
            <w:shd w:val="clear" w:color="auto" w:fill="auto"/>
          </w:tcPr>
          <w:p w:rsidR="00A41927" w:rsidRPr="00533C62" w:rsidRDefault="003C5F1B" w:rsidP="00C97783">
            <w:pPr>
              <w:jc w:val="both"/>
            </w:pPr>
            <w:r>
              <w:t>Monitor de Escola</w:t>
            </w:r>
          </w:p>
        </w:tc>
        <w:tc>
          <w:tcPr>
            <w:tcW w:w="2410" w:type="dxa"/>
            <w:shd w:val="clear" w:color="auto" w:fill="auto"/>
          </w:tcPr>
          <w:p w:rsidR="00A41927" w:rsidRPr="00A41927" w:rsidRDefault="00A41927" w:rsidP="00C97783">
            <w:pPr>
              <w:jc w:val="center"/>
            </w:pPr>
            <w:r w:rsidRPr="00A41927">
              <w:t>40</w:t>
            </w:r>
          </w:p>
        </w:tc>
        <w:tc>
          <w:tcPr>
            <w:tcW w:w="2124" w:type="dxa"/>
            <w:shd w:val="clear" w:color="auto" w:fill="auto"/>
          </w:tcPr>
          <w:p w:rsidR="00A41927" w:rsidRPr="00A41927" w:rsidRDefault="00FA25CB" w:rsidP="00FA25CB">
            <w:pPr>
              <w:snapToGrid w:val="0"/>
              <w:jc w:val="center"/>
            </w:pPr>
            <w:r>
              <w:t>1.961,29</w:t>
            </w:r>
          </w:p>
        </w:tc>
      </w:tr>
    </w:tbl>
    <w:p w:rsidR="002D49CC" w:rsidRPr="00533C62" w:rsidRDefault="002D49CC" w:rsidP="00E01B9B">
      <w:pPr>
        <w:spacing w:line="276" w:lineRule="auto"/>
        <w:ind w:firstLine="1417"/>
        <w:jc w:val="both"/>
      </w:pPr>
      <w:r w:rsidRPr="00533C62">
        <w:rPr>
          <w:b/>
        </w:rPr>
        <w:t xml:space="preserve">Parágrafo Único. </w:t>
      </w:r>
      <w:r w:rsidRPr="00533C62">
        <w:t>As atribuições dos cargos cons</w:t>
      </w:r>
      <w:r w:rsidR="00E01B9B" w:rsidRPr="00533C62">
        <w:t>tam no anexo I da presente Lei.</w:t>
      </w:r>
    </w:p>
    <w:p w:rsidR="002D49CC" w:rsidRPr="00EA2224" w:rsidRDefault="002D49CC" w:rsidP="00E01B9B">
      <w:pPr>
        <w:spacing w:line="276" w:lineRule="auto"/>
        <w:ind w:firstLine="1418"/>
        <w:jc w:val="both"/>
      </w:pPr>
      <w:r w:rsidRPr="00533C62">
        <w:rPr>
          <w:b/>
        </w:rPr>
        <w:t xml:space="preserve">Art. 3º </w:t>
      </w:r>
      <w:r w:rsidRPr="00533C62">
        <w:rPr>
          <w:bCs/>
        </w:rPr>
        <w:t xml:space="preserve">A contratação será de natureza administrativa, na forma do arts. 235 a 238, da Lei Municipal </w:t>
      </w:r>
      <w:r w:rsidRPr="00EA2224">
        <w:rPr>
          <w:bCs/>
        </w:rPr>
        <w:t>nº 1.178/03 e alterações, sendo assegurado ao contratado os direitos estabelecidos na mesma Lei.</w:t>
      </w:r>
    </w:p>
    <w:p w:rsidR="00793169" w:rsidRDefault="00793169" w:rsidP="00793169">
      <w:pPr>
        <w:ind w:firstLine="1418"/>
        <w:jc w:val="both"/>
      </w:pPr>
      <w:r w:rsidRPr="00520EF6">
        <w:rPr>
          <w:b/>
        </w:rPr>
        <w:t>Art. 4º</w:t>
      </w:r>
      <w:r>
        <w:t xml:space="preserve"> O </w:t>
      </w:r>
      <w:r w:rsidRPr="00EE7952">
        <w:t xml:space="preserve">preenchimento da vaga se dará mediante utilização da classificação do </w:t>
      </w:r>
      <w:r w:rsidR="00EE7952" w:rsidRPr="00EE7952">
        <w:t xml:space="preserve">Concurso Público realizado através do </w:t>
      </w:r>
      <w:r w:rsidRPr="00EE7952">
        <w:rPr>
          <w:shd w:val="clear" w:color="auto" w:fill="FFFFFF"/>
        </w:rPr>
        <w:t>Edital nº</w:t>
      </w:r>
      <w:r w:rsidR="00EE7952" w:rsidRPr="00EE7952">
        <w:rPr>
          <w:shd w:val="clear" w:color="auto" w:fill="FFFFFF"/>
        </w:rPr>
        <w:t>30</w:t>
      </w:r>
      <w:r w:rsidRPr="00EE7952">
        <w:rPr>
          <w:shd w:val="clear" w:color="auto" w:fill="FFFFFF"/>
        </w:rPr>
        <w:t>/2024.</w:t>
      </w:r>
    </w:p>
    <w:p w:rsidR="00793169" w:rsidRDefault="00793169" w:rsidP="00793169">
      <w:pPr>
        <w:ind w:firstLine="1418"/>
        <w:jc w:val="both"/>
      </w:pPr>
      <w:r>
        <w:rPr>
          <w:b/>
          <w:color w:val="000000"/>
        </w:rPr>
        <w:t>Parágrafo Único.</w:t>
      </w:r>
      <w:r>
        <w:t xml:space="preserve"> Na recusa de contratação por parte dos classificados do concurso mencionado ou na insuficiência de classificados para preenchimento das vagas oferecidas, será realizado Processo Seletivo Simplificado.</w:t>
      </w:r>
    </w:p>
    <w:p w:rsidR="002D49CC" w:rsidRPr="00533C62" w:rsidRDefault="002D49CC" w:rsidP="00E01B9B">
      <w:pPr>
        <w:ind w:firstLine="1425"/>
        <w:jc w:val="both"/>
      </w:pPr>
      <w:r w:rsidRPr="00EA2224">
        <w:rPr>
          <w:b/>
        </w:rPr>
        <w:t>Art. 5º</w:t>
      </w:r>
      <w:r w:rsidRPr="00EA2224">
        <w:t xml:space="preserve"> </w:t>
      </w:r>
      <w:r w:rsidRPr="00EA2224">
        <w:rPr>
          <w:bCs/>
        </w:rPr>
        <w:t>As despesas decorrentes desta Lei correrão por conta das pertinentes dotações orçamentárias da Secretaria de Locação</w:t>
      </w:r>
      <w:r w:rsidRPr="00533C62">
        <w:rPr>
          <w:bCs/>
        </w:rPr>
        <w:t>.</w:t>
      </w:r>
    </w:p>
    <w:p w:rsidR="002D49CC" w:rsidRPr="00533C62" w:rsidRDefault="00FA20D3">
      <w:pPr>
        <w:ind w:firstLine="1425"/>
        <w:jc w:val="both"/>
      </w:pPr>
      <w:r>
        <w:rPr>
          <w:b/>
        </w:rPr>
        <w:t>Art. 6</w:t>
      </w:r>
      <w:r w:rsidR="002D49CC" w:rsidRPr="00533C62">
        <w:rPr>
          <w:b/>
        </w:rPr>
        <w:t>º</w:t>
      </w:r>
      <w:r w:rsidR="002D49CC" w:rsidRPr="00533C62">
        <w:t xml:space="preserve"> </w:t>
      </w:r>
      <w:r>
        <w:t>E</w:t>
      </w:r>
      <w:r w:rsidR="002D49CC" w:rsidRPr="00533C62">
        <w:t>sta Lei entra em vigor na data de sua publicação.</w:t>
      </w:r>
    </w:p>
    <w:p w:rsidR="00936199" w:rsidRDefault="00936199">
      <w:pPr>
        <w:ind w:firstLine="1425"/>
        <w:jc w:val="both"/>
        <w:rPr>
          <w:bCs/>
        </w:rPr>
      </w:pPr>
    </w:p>
    <w:p w:rsidR="002D49CC" w:rsidRPr="00533C62" w:rsidRDefault="002D49CC">
      <w:pPr>
        <w:ind w:firstLine="1425"/>
        <w:jc w:val="both"/>
      </w:pPr>
      <w:r w:rsidRPr="00533C62">
        <w:rPr>
          <w:bCs/>
        </w:rPr>
        <w:t xml:space="preserve">Gabinete do Prefeito de Alpestre, ao </w:t>
      </w:r>
      <w:r w:rsidR="00397BE4">
        <w:rPr>
          <w:bCs/>
        </w:rPr>
        <w:t>09</w:t>
      </w:r>
      <w:r w:rsidRPr="00533C62">
        <w:rPr>
          <w:bCs/>
        </w:rPr>
        <w:t xml:space="preserve"> dia</w:t>
      </w:r>
      <w:r w:rsidR="00397BE4">
        <w:rPr>
          <w:bCs/>
        </w:rPr>
        <w:t>s</w:t>
      </w:r>
      <w:r w:rsidRPr="00533C62">
        <w:rPr>
          <w:bCs/>
        </w:rPr>
        <w:t xml:space="preserve"> do mês de </w:t>
      </w:r>
      <w:r w:rsidR="00397BE4">
        <w:rPr>
          <w:bCs/>
        </w:rPr>
        <w:t>outubro</w:t>
      </w:r>
      <w:r w:rsidR="00FA25CB">
        <w:rPr>
          <w:bCs/>
        </w:rPr>
        <w:t xml:space="preserve"> do ano</w:t>
      </w:r>
      <w:r w:rsidR="00533C62" w:rsidRPr="00533C62">
        <w:rPr>
          <w:bCs/>
        </w:rPr>
        <w:t xml:space="preserve"> de 202</w:t>
      </w:r>
      <w:r w:rsidR="00FA20D3">
        <w:rPr>
          <w:bCs/>
        </w:rPr>
        <w:t>5</w:t>
      </w:r>
      <w:r w:rsidRPr="00533C62">
        <w:rPr>
          <w:bCs/>
        </w:rPr>
        <w:t>.</w:t>
      </w:r>
    </w:p>
    <w:p w:rsidR="002D49CC" w:rsidRPr="00533C62" w:rsidRDefault="002D49CC">
      <w:pPr>
        <w:jc w:val="both"/>
        <w:rPr>
          <w:bCs/>
        </w:rPr>
      </w:pPr>
    </w:p>
    <w:p w:rsidR="002D49CC" w:rsidRPr="00533C62" w:rsidRDefault="002D49CC">
      <w:pPr>
        <w:spacing w:line="276" w:lineRule="auto"/>
        <w:jc w:val="center"/>
        <w:rPr>
          <w:bCs/>
        </w:rPr>
      </w:pPr>
    </w:p>
    <w:p w:rsidR="002D49CC" w:rsidRPr="00533C62" w:rsidRDefault="00FA20D3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Pr="00533C62" w:rsidRDefault="002D49CC">
      <w:pPr>
        <w:spacing w:line="276" w:lineRule="auto"/>
        <w:jc w:val="center"/>
      </w:pPr>
      <w:r w:rsidRPr="00533C62">
        <w:rPr>
          <w:bCs/>
        </w:rPr>
        <w:t>Prefeito Municipal</w:t>
      </w:r>
    </w:p>
    <w:p w:rsidR="002D49CC" w:rsidRDefault="002D49CC">
      <w:pPr>
        <w:spacing w:line="276" w:lineRule="auto"/>
        <w:jc w:val="center"/>
        <w:rPr>
          <w:bCs/>
        </w:rPr>
      </w:pPr>
    </w:p>
    <w:p w:rsidR="00FA20D3" w:rsidRDefault="00FA20D3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DE01C7" w:rsidRDefault="00DE01C7">
      <w:pPr>
        <w:spacing w:line="276" w:lineRule="auto"/>
        <w:jc w:val="center"/>
        <w:rPr>
          <w:bCs/>
        </w:rPr>
      </w:pPr>
    </w:p>
    <w:p w:rsidR="00FA20D3" w:rsidRDefault="00FA20D3">
      <w:pPr>
        <w:spacing w:line="276" w:lineRule="auto"/>
        <w:jc w:val="center"/>
        <w:rPr>
          <w:bCs/>
        </w:rPr>
      </w:pPr>
    </w:p>
    <w:p w:rsidR="00FA25CB" w:rsidRDefault="00FA25CB">
      <w:pPr>
        <w:spacing w:line="276" w:lineRule="auto"/>
        <w:jc w:val="center"/>
        <w:rPr>
          <w:bCs/>
        </w:rPr>
      </w:pPr>
    </w:p>
    <w:p w:rsidR="00CF1029" w:rsidRDefault="00CF1029">
      <w:pPr>
        <w:spacing w:line="276" w:lineRule="auto"/>
        <w:jc w:val="center"/>
        <w:rPr>
          <w:bCs/>
        </w:rPr>
      </w:pPr>
    </w:p>
    <w:p w:rsidR="002D49CC" w:rsidRDefault="002D49CC">
      <w:pPr>
        <w:spacing w:line="276" w:lineRule="auto"/>
        <w:jc w:val="center"/>
      </w:pPr>
      <w:r>
        <w:rPr>
          <w:b/>
          <w:bCs/>
        </w:rPr>
        <w:lastRenderedPageBreak/>
        <w:t>ANEXO I</w:t>
      </w:r>
    </w:p>
    <w:p w:rsidR="002D49CC" w:rsidRDefault="002D49CC">
      <w:pPr>
        <w:spacing w:line="276" w:lineRule="auto"/>
        <w:jc w:val="center"/>
        <w:rPr>
          <w:b/>
          <w:bCs/>
        </w:rPr>
      </w:pPr>
      <w:r>
        <w:rPr>
          <w:b/>
          <w:bCs/>
        </w:rPr>
        <w:t>ATRIBUIÇÕES E REQUISITOS DE PROVIMENTO</w:t>
      </w:r>
    </w:p>
    <w:p w:rsidR="00FA25CB" w:rsidRDefault="00FA25CB">
      <w:pPr>
        <w:spacing w:line="276" w:lineRule="auto"/>
        <w:jc w:val="center"/>
        <w:rPr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575"/>
        <w:gridCol w:w="5842"/>
      </w:tblGrid>
      <w:tr w:rsidR="00FA25CB" w:rsidRPr="00AB1BBF" w:rsidTr="00494953">
        <w:tc>
          <w:tcPr>
            <w:tcW w:w="1650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CARGO</w:t>
            </w:r>
          </w:p>
        </w:tc>
        <w:tc>
          <w:tcPr>
            <w:tcW w:w="7417" w:type="dxa"/>
            <w:gridSpan w:val="2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bCs/>
                <w:color w:val="000000"/>
                <w:sz w:val="20"/>
              </w:rPr>
              <w:t>MONITOR DE ESCOLA</w:t>
            </w:r>
          </w:p>
        </w:tc>
      </w:tr>
      <w:tr w:rsidR="00FA25CB" w:rsidRPr="00AB1BBF" w:rsidTr="00494953">
        <w:tc>
          <w:tcPr>
            <w:tcW w:w="1650" w:type="dxa"/>
            <w:vMerge w:val="restart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ATRIBUIÇÕES</w:t>
            </w: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Descrição Sintética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AC0FB0">
            <w:pPr>
              <w:jc w:val="both"/>
              <w:rPr>
                <w:color w:val="000000"/>
                <w:sz w:val="20"/>
              </w:rPr>
            </w:pPr>
            <w:r w:rsidRPr="00AB1BBF">
              <w:rPr>
                <w:rFonts w:eastAsia="Calibri"/>
                <w:color w:val="000000"/>
                <w:sz w:val="20"/>
              </w:rPr>
              <w:t xml:space="preserve">Desempenhar atividades envolvendo a execução de trabalhos relacionados com o atendimento de crianças ou adolescentes em estabelecimentos de ensino, visando à formação de bons hábitos e senso de responsabilidade. </w:t>
            </w:r>
          </w:p>
        </w:tc>
      </w:tr>
      <w:tr w:rsidR="00FA25CB" w:rsidRPr="00AB1BBF" w:rsidTr="00494953">
        <w:tc>
          <w:tcPr>
            <w:tcW w:w="1650" w:type="dxa"/>
            <w:vMerge/>
            <w:shd w:val="clear" w:color="auto" w:fill="auto"/>
          </w:tcPr>
          <w:p w:rsidR="00FA25CB" w:rsidRPr="00AB1BBF" w:rsidRDefault="00FA25CB" w:rsidP="00494953">
            <w:pPr>
              <w:rPr>
                <w:rFonts w:eastAsiaTheme="minorHAnsi"/>
                <w:b/>
                <w:color w:val="000000"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Descrição Analítica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AC0FB0">
            <w:pPr>
              <w:jc w:val="both"/>
              <w:rPr>
                <w:color w:val="000000"/>
                <w:sz w:val="20"/>
              </w:rPr>
            </w:pPr>
            <w:r w:rsidRPr="00AB1BBF">
              <w:rPr>
                <w:bCs/>
                <w:color w:val="000000"/>
                <w:sz w:val="20"/>
              </w:rPr>
              <w:t xml:space="preserve">Atender as crianças ou adolescentes nas suas atividades extra classe e quando em recreação; incentivar nas crianças ou adolescentes hábitos de higiene, de boas-maneiras, de educação informal e de saúde; despertar nos escolares o senso de responsabilidade, guiando-os no cumprimento de seus deveres;  observar o comportamento dos alunos nas horas de alimentação; zelar pela disciplina nos estabelecimentos de ensino e áreas adjacentes; assistir à entrada e à saída dos alunos; monitorar o embarque e desembarque dos alunos nos ônibus e acompanhar o percurso do transporte, quando necessário;  prover as salas de aula no material escolar indispensável; arrecadar e entregar na Secretaria do Estabelecimento, livros, cadernos e outros objetos esquecidos pelos alunos; colaborar nos trabalhos de assistência aos escolares em casos de emergência, como acidentes ou moléstias repentinas; comunicar à autoridade competente os atos relacionados à quebra de disciplina ou qualquer anormalidade verificada; receber e transmitir recados; </w:t>
            </w:r>
            <w:bookmarkStart w:id="0" w:name="__DdeLink__37927_1610698431"/>
            <w:r w:rsidRPr="00AB1BBF">
              <w:rPr>
                <w:bCs/>
                <w:color w:val="000000"/>
                <w:sz w:val="20"/>
              </w:rPr>
              <w:t>acompanhar e auxiliar as crianças e adolescentes com necessidades especiais, nas atividades escolares, na alimentação e na higiene corporal</w:t>
            </w:r>
            <w:bookmarkEnd w:id="0"/>
            <w:r w:rsidRPr="00AB1BBF">
              <w:rPr>
                <w:bCs/>
                <w:color w:val="000000"/>
                <w:sz w:val="20"/>
              </w:rPr>
              <w:t xml:space="preserve">; executar outras atividades afins. </w:t>
            </w:r>
          </w:p>
        </w:tc>
      </w:tr>
      <w:tr w:rsidR="00FA25CB" w:rsidRPr="00AB1BBF" w:rsidTr="00494953">
        <w:trPr>
          <w:trHeight w:val="690"/>
        </w:trPr>
        <w:tc>
          <w:tcPr>
            <w:tcW w:w="1650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CONDIÇÕES DE TRABALHO</w:t>
            </w: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Geral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Cs/>
                <w:color w:val="000000"/>
                <w:sz w:val="20"/>
              </w:rPr>
              <w:t>Carga horária semanal de 40 horas</w:t>
            </w:r>
          </w:p>
        </w:tc>
      </w:tr>
      <w:tr w:rsidR="00FA25CB" w:rsidRPr="00AB1BBF" w:rsidTr="00494953">
        <w:tc>
          <w:tcPr>
            <w:tcW w:w="1650" w:type="dxa"/>
            <w:vMerge w:val="restart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REQUISITOS PARA PROVIMENTO</w:t>
            </w: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Idade Mínima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Cs/>
                <w:color w:val="000000"/>
                <w:sz w:val="20"/>
              </w:rPr>
              <w:t>18 anos</w:t>
            </w:r>
          </w:p>
        </w:tc>
      </w:tr>
      <w:tr w:rsidR="00FA25CB" w:rsidRPr="00AB1BBF" w:rsidTr="00494953">
        <w:tc>
          <w:tcPr>
            <w:tcW w:w="1650" w:type="dxa"/>
            <w:vMerge/>
            <w:shd w:val="clear" w:color="auto" w:fill="auto"/>
          </w:tcPr>
          <w:p w:rsidR="00FA25CB" w:rsidRPr="00AB1BBF" w:rsidRDefault="00FA25CB" w:rsidP="00494953">
            <w:pPr>
              <w:rPr>
                <w:rFonts w:eastAsiaTheme="minorHAnsi"/>
                <w:b/>
                <w:color w:val="000000"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Instrução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Cs/>
                <w:color w:val="000000"/>
                <w:sz w:val="20"/>
              </w:rPr>
              <w:t>Ensino médio</w:t>
            </w:r>
          </w:p>
        </w:tc>
      </w:tr>
      <w:tr w:rsidR="00FA25CB" w:rsidRPr="00AB1BBF" w:rsidTr="00494953">
        <w:tc>
          <w:tcPr>
            <w:tcW w:w="1650" w:type="dxa"/>
            <w:vMerge/>
            <w:shd w:val="clear" w:color="auto" w:fill="auto"/>
          </w:tcPr>
          <w:p w:rsidR="00FA25CB" w:rsidRPr="00AB1BBF" w:rsidRDefault="00FA25CB" w:rsidP="00494953">
            <w:pPr>
              <w:rPr>
                <w:rFonts w:eastAsiaTheme="minorHAnsi"/>
                <w:b/>
                <w:color w:val="000000"/>
                <w:sz w:val="20"/>
              </w:rPr>
            </w:pPr>
          </w:p>
        </w:tc>
        <w:tc>
          <w:tcPr>
            <w:tcW w:w="1575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  <w:r w:rsidRPr="00AB1BBF">
              <w:rPr>
                <w:rFonts w:eastAsia="Calibri"/>
                <w:b/>
                <w:color w:val="000000"/>
                <w:sz w:val="20"/>
              </w:rPr>
              <w:t>Recrutamento</w:t>
            </w:r>
          </w:p>
        </w:tc>
        <w:tc>
          <w:tcPr>
            <w:tcW w:w="5842" w:type="dxa"/>
            <w:shd w:val="clear" w:color="auto" w:fill="auto"/>
          </w:tcPr>
          <w:p w:rsidR="00FA25CB" w:rsidRPr="00AB1BBF" w:rsidRDefault="00FA25CB" w:rsidP="00494953">
            <w:pPr>
              <w:rPr>
                <w:color w:val="000000"/>
                <w:sz w:val="20"/>
              </w:rPr>
            </w:pPr>
          </w:p>
        </w:tc>
      </w:tr>
    </w:tbl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DE01C7" w:rsidRDefault="00DE01C7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2D49CC">
      <w:pPr>
        <w:spacing w:line="276" w:lineRule="auto"/>
        <w:jc w:val="center"/>
        <w:rPr>
          <w:sz w:val="17"/>
          <w:szCs w:val="17"/>
        </w:rPr>
      </w:pPr>
    </w:p>
    <w:p w:rsidR="002D49CC" w:rsidRDefault="00DE01C7" w:rsidP="00487370">
      <w:pPr>
        <w:jc w:val="center"/>
      </w:pPr>
      <w:r>
        <w:rPr>
          <w:b/>
        </w:rPr>
        <w:lastRenderedPageBreak/>
        <w:t>EXPOSIÇÃO DE MOTIVOS</w:t>
      </w:r>
    </w:p>
    <w:p w:rsidR="002D49CC" w:rsidRDefault="002D49CC" w:rsidP="00487370">
      <w:pPr>
        <w:jc w:val="both"/>
        <w:rPr>
          <w:b/>
        </w:rPr>
      </w:pPr>
    </w:p>
    <w:p w:rsidR="002D49CC" w:rsidRDefault="002D49CC" w:rsidP="00487370">
      <w:pPr>
        <w:ind w:left="1416"/>
        <w:jc w:val="both"/>
      </w:pPr>
      <w:r>
        <w:t>Senhor Presidente</w:t>
      </w:r>
    </w:p>
    <w:p w:rsidR="002D49CC" w:rsidRDefault="002D49CC" w:rsidP="00487370">
      <w:pPr>
        <w:ind w:left="1416"/>
        <w:jc w:val="both"/>
      </w:pPr>
    </w:p>
    <w:p w:rsidR="002D49CC" w:rsidRDefault="002D49CC" w:rsidP="00487370">
      <w:pPr>
        <w:ind w:left="1416"/>
        <w:jc w:val="both"/>
      </w:pPr>
      <w:r>
        <w:t xml:space="preserve">Senhores Vereadores </w:t>
      </w:r>
    </w:p>
    <w:p w:rsidR="002D49CC" w:rsidRDefault="002D49CC" w:rsidP="00487370">
      <w:pPr>
        <w:jc w:val="both"/>
      </w:pPr>
    </w:p>
    <w:p w:rsidR="00AE40C8" w:rsidRDefault="002D49CC" w:rsidP="00487370">
      <w:pPr>
        <w:ind w:firstLine="1425"/>
        <w:jc w:val="both"/>
      </w:pPr>
      <w:r>
        <w:t xml:space="preserve">O Projeto de Lei que ora colocamos a vossa apreciação, declara caracterizada como de excepcional interesse público, na forma preconizada no inciso IX do art. 37 </w:t>
      </w:r>
      <w:r w:rsidR="00A161DA" w:rsidRPr="00436C9D">
        <w:t xml:space="preserve">da Constituição Federal, o provimento da demanda de </w:t>
      </w:r>
      <w:r w:rsidR="00A161DA">
        <w:t>0</w:t>
      </w:r>
      <w:r w:rsidR="00397BE4">
        <w:t>1</w:t>
      </w:r>
      <w:r w:rsidR="00A161DA" w:rsidRPr="00436C9D">
        <w:t xml:space="preserve"> </w:t>
      </w:r>
      <w:r w:rsidR="00FA25CB">
        <w:t>Monitor</w:t>
      </w:r>
      <w:r w:rsidR="00397BE4">
        <w:t xml:space="preserve"> de</w:t>
      </w:r>
      <w:r w:rsidR="00FA25CB">
        <w:t xml:space="preserve"> Escola </w:t>
      </w:r>
      <w:r w:rsidR="00FA25CB" w:rsidRPr="00436C9D">
        <w:t>v</w:t>
      </w:r>
      <w:bookmarkStart w:id="1" w:name="_GoBack"/>
      <w:bookmarkEnd w:id="1"/>
      <w:r w:rsidR="00FA25CB" w:rsidRPr="00436C9D">
        <w:t>isando o</w:t>
      </w:r>
      <w:r w:rsidR="00FA25CB">
        <w:t xml:space="preserve"> atendimento de </w:t>
      </w:r>
      <w:r w:rsidR="00FA25CB" w:rsidRPr="00AE40C8">
        <w:t>demanda em escolas municipais.</w:t>
      </w:r>
    </w:p>
    <w:p w:rsidR="005F714C" w:rsidRPr="00AE40C8" w:rsidRDefault="005F714C" w:rsidP="00487370">
      <w:pPr>
        <w:ind w:firstLine="1425"/>
        <w:jc w:val="both"/>
      </w:pPr>
      <w:r w:rsidRPr="00AE40C8">
        <w:t>Como justif</w:t>
      </w:r>
      <w:r w:rsidR="00487370">
        <w:t>icativa, utilizamos o Ofício nº103</w:t>
      </w:r>
      <w:r w:rsidRPr="00AE40C8">
        <w:t>/202</w:t>
      </w:r>
      <w:r w:rsidR="009F0563" w:rsidRPr="00AE40C8">
        <w:t>5</w:t>
      </w:r>
      <w:r w:rsidRPr="00AE40C8">
        <w:t xml:space="preserve"> encaminhado pela Secretaria Municipal da Educação, Cultura, Desporto e Turismo, o qual foi transcrito na íntegra a seguir:</w:t>
      </w:r>
    </w:p>
    <w:p w:rsidR="00487370" w:rsidRPr="00487370" w:rsidRDefault="00487370" w:rsidP="00487370">
      <w:pPr>
        <w:pStyle w:val="NormalWeb"/>
        <w:spacing w:before="0" w:after="0"/>
        <w:ind w:left="2268"/>
        <w:jc w:val="both"/>
        <w:rPr>
          <w:sz w:val="19"/>
          <w:szCs w:val="19"/>
        </w:rPr>
      </w:pPr>
      <w:r w:rsidRPr="00487370">
        <w:rPr>
          <w:rStyle w:val="Forte"/>
          <w:rFonts w:eastAsiaTheme="majorEastAsia"/>
          <w:b w:val="0"/>
          <w:sz w:val="19"/>
          <w:szCs w:val="19"/>
        </w:rPr>
        <w:t>Considerando</w:t>
      </w:r>
      <w:r w:rsidRPr="00487370">
        <w:rPr>
          <w:sz w:val="19"/>
          <w:szCs w:val="19"/>
        </w:rPr>
        <w:t xml:space="preserve"> a necessidade </w:t>
      </w:r>
      <w:r w:rsidRPr="00487370">
        <w:rPr>
          <w:rStyle w:val="Forte"/>
          <w:rFonts w:eastAsiaTheme="majorEastAsia"/>
          <w:b w:val="0"/>
          <w:sz w:val="19"/>
          <w:szCs w:val="19"/>
        </w:rPr>
        <w:t>urgente</w:t>
      </w:r>
      <w:r w:rsidRPr="00487370">
        <w:rPr>
          <w:sz w:val="19"/>
          <w:szCs w:val="19"/>
        </w:rPr>
        <w:t xml:space="preserve"> de suprir a ausência de </w:t>
      </w:r>
      <w:r w:rsidRPr="00487370">
        <w:rPr>
          <w:rStyle w:val="Forte"/>
          <w:rFonts w:eastAsiaTheme="majorEastAsia"/>
          <w:b w:val="0"/>
          <w:sz w:val="19"/>
          <w:szCs w:val="19"/>
        </w:rPr>
        <w:t>Monitor Escolar</w:t>
      </w:r>
      <w:r w:rsidRPr="00487370">
        <w:rPr>
          <w:sz w:val="19"/>
          <w:szCs w:val="19"/>
        </w:rPr>
        <w:t xml:space="preserve"> na </w:t>
      </w:r>
      <w:r w:rsidRPr="00487370">
        <w:rPr>
          <w:rStyle w:val="Forte"/>
          <w:rFonts w:eastAsiaTheme="majorEastAsia"/>
          <w:b w:val="0"/>
          <w:sz w:val="19"/>
          <w:szCs w:val="19"/>
        </w:rPr>
        <w:t xml:space="preserve">EMEF Professor Luiz Primo </w:t>
      </w:r>
      <w:proofErr w:type="spellStart"/>
      <w:r w:rsidRPr="00487370">
        <w:rPr>
          <w:rStyle w:val="Forte"/>
          <w:rFonts w:eastAsiaTheme="majorEastAsia"/>
          <w:b w:val="0"/>
          <w:sz w:val="19"/>
          <w:szCs w:val="19"/>
        </w:rPr>
        <w:t>Balbinotti</w:t>
      </w:r>
      <w:proofErr w:type="spellEnd"/>
      <w:r w:rsidRPr="00487370">
        <w:rPr>
          <w:sz w:val="19"/>
          <w:szCs w:val="19"/>
        </w:rPr>
        <w:t xml:space="preserve">, profissional destinado ao atendimento de aluno com </w:t>
      </w:r>
      <w:r w:rsidRPr="00487370">
        <w:rPr>
          <w:rStyle w:val="Forte"/>
          <w:rFonts w:eastAsiaTheme="majorEastAsia"/>
          <w:b w:val="0"/>
          <w:sz w:val="19"/>
          <w:szCs w:val="19"/>
        </w:rPr>
        <w:t>necessidade especial que demanda acompanhamento individualizado</w:t>
      </w:r>
      <w:r w:rsidRPr="00487370">
        <w:rPr>
          <w:sz w:val="19"/>
          <w:szCs w:val="19"/>
        </w:rPr>
        <w:t xml:space="preserve">, torna-se </w:t>
      </w:r>
      <w:r w:rsidRPr="00487370">
        <w:rPr>
          <w:rStyle w:val="Forte"/>
          <w:rFonts w:eastAsiaTheme="majorEastAsia"/>
          <w:b w:val="0"/>
          <w:sz w:val="19"/>
          <w:szCs w:val="19"/>
        </w:rPr>
        <w:t>imprescindível a adoção de medidas imediatas</w:t>
      </w:r>
      <w:r w:rsidRPr="00487370">
        <w:rPr>
          <w:sz w:val="19"/>
          <w:szCs w:val="19"/>
        </w:rPr>
        <w:t xml:space="preserve"> para garantir a </w:t>
      </w:r>
      <w:r w:rsidRPr="00487370">
        <w:rPr>
          <w:rStyle w:val="Forte"/>
          <w:rFonts w:eastAsiaTheme="majorEastAsia"/>
          <w:b w:val="0"/>
          <w:sz w:val="19"/>
          <w:szCs w:val="19"/>
        </w:rPr>
        <w:t>continuidade, segurança e qualidade</w:t>
      </w:r>
      <w:r w:rsidRPr="00487370">
        <w:rPr>
          <w:sz w:val="19"/>
          <w:szCs w:val="19"/>
        </w:rPr>
        <w:t xml:space="preserve"> do atendimento educacional especializado oferecido pela unidade.</w:t>
      </w:r>
    </w:p>
    <w:p w:rsidR="00487370" w:rsidRPr="00487370" w:rsidRDefault="00487370" w:rsidP="00487370">
      <w:pPr>
        <w:pStyle w:val="NormalWeb"/>
        <w:numPr>
          <w:ilvl w:val="0"/>
          <w:numId w:val="3"/>
        </w:numPr>
        <w:tabs>
          <w:tab w:val="left" w:pos="2552"/>
        </w:tabs>
        <w:suppressAutoHyphens w:val="0"/>
        <w:spacing w:before="0" w:after="0"/>
        <w:ind w:left="2268" w:firstLine="0"/>
        <w:jc w:val="both"/>
        <w:rPr>
          <w:sz w:val="19"/>
          <w:szCs w:val="19"/>
        </w:rPr>
      </w:pPr>
      <w:r w:rsidRPr="00487370">
        <w:rPr>
          <w:rStyle w:val="Forte"/>
          <w:rFonts w:eastAsiaTheme="majorEastAsia"/>
          <w:b w:val="0"/>
          <w:sz w:val="19"/>
          <w:szCs w:val="19"/>
        </w:rPr>
        <w:t>Ressalta-se</w:t>
      </w:r>
      <w:r w:rsidRPr="00487370">
        <w:rPr>
          <w:sz w:val="19"/>
          <w:szCs w:val="19"/>
        </w:rPr>
        <w:t xml:space="preserve"> que a monitora responsável pelo acompanhamento do referido aluno encontra-se </w:t>
      </w:r>
      <w:r w:rsidRPr="00487370">
        <w:rPr>
          <w:rStyle w:val="Forte"/>
          <w:rFonts w:eastAsiaTheme="majorEastAsia"/>
          <w:b w:val="0"/>
          <w:sz w:val="19"/>
          <w:szCs w:val="19"/>
        </w:rPr>
        <w:t>em licença médica pelo período de três meses, a contar de 08/10/2025</w:t>
      </w:r>
      <w:r w:rsidRPr="00487370">
        <w:rPr>
          <w:bCs/>
          <w:sz w:val="19"/>
          <w:szCs w:val="19"/>
        </w:rPr>
        <w:t>,</w:t>
      </w:r>
      <w:r w:rsidRPr="00487370">
        <w:rPr>
          <w:sz w:val="19"/>
          <w:szCs w:val="19"/>
        </w:rPr>
        <w:t xml:space="preserve"> para tratamento de saúde. Tal situação </w:t>
      </w:r>
      <w:r w:rsidRPr="00487370">
        <w:rPr>
          <w:rStyle w:val="Forte"/>
          <w:rFonts w:eastAsiaTheme="majorEastAsia"/>
          <w:b w:val="0"/>
          <w:sz w:val="19"/>
          <w:szCs w:val="19"/>
        </w:rPr>
        <w:t>compromete diretamente a manutenção do suporte pedagógico e assistencial</w:t>
      </w:r>
      <w:r w:rsidRPr="00487370">
        <w:rPr>
          <w:bCs/>
          <w:sz w:val="19"/>
          <w:szCs w:val="19"/>
        </w:rPr>
        <w:t>,</w:t>
      </w:r>
      <w:r w:rsidRPr="00487370">
        <w:rPr>
          <w:sz w:val="19"/>
          <w:szCs w:val="19"/>
        </w:rPr>
        <w:t xml:space="preserve"> considerando que o aluno </w:t>
      </w:r>
      <w:r w:rsidRPr="00487370">
        <w:rPr>
          <w:rStyle w:val="Forte"/>
          <w:rFonts w:eastAsiaTheme="majorEastAsia"/>
          <w:b w:val="0"/>
          <w:sz w:val="19"/>
          <w:szCs w:val="19"/>
        </w:rPr>
        <w:t>depende integralmente desse profissional</w:t>
      </w:r>
      <w:r w:rsidRPr="00487370">
        <w:rPr>
          <w:sz w:val="19"/>
          <w:szCs w:val="19"/>
        </w:rPr>
        <w:t xml:space="preserve"> para o pleno desenvolvimento de suas atividades escolares, bem como para o cuidado com sua integridade física e emocional.</w:t>
      </w:r>
    </w:p>
    <w:p w:rsidR="00487370" w:rsidRPr="00487370" w:rsidRDefault="00487370" w:rsidP="00487370">
      <w:pPr>
        <w:pStyle w:val="NormalWeb"/>
        <w:numPr>
          <w:ilvl w:val="0"/>
          <w:numId w:val="3"/>
        </w:numPr>
        <w:tabs>
          <w:tab w:val="left" w:pos="2552"/>
        </w:tabs>
        <w:suppressAutoHyphens w:val="0"/>
        <w:spacing w:before="0" w:after="0"/>
        <w:ind w:left="2268" w:firstLine="0"/>
        <w:jc w:val="both"/>
        <w:rPr>
          <w:sz w:val="19"/>
          <w:szCs w:val="19"/>
        </w:rPr>
      </w:pPr>
      <w:r w:rsidRPr="00487370">
        <w:rPr>
          <w:rStyle w:val="Forte"/>
          <w:rFonts w:eastAsiaTheme="majorEastAsia"/>
          <w:b w:val="0"/>
          <w:sz w:val="19"/>
          <w:szCs w:val="19"/>
        </w:rPr>
        <w:t>Destaca-se ainda</w:t>
      </w:r>
      <w:r w:rsidRPr="00487370">
        <w:rPr>
          <w:sz w:val="19"/>
          <w:szCs w:val="19"/>
        </w:rPr>
        <w:t xml:space="preserve"> que, embora tenha sido realizado </w:t>
      </w:r>
      <w:r w:rsidRPr="00487370">
        <w:rPr>
          <w:rStyle w:val="Forte"/>
          <w:rFonts w:eastAsiaTheme="majorEastAsia"/>
          <w:b w:val="0"/>
          <w:sz w:val="19"/>
          <w:szCs w:val="19"/>
        </w:rPr>
        <w:t>processo seletivo para contratação de estagiários</w:t>
      </w:r>
      <w:r w:rsidRPr="00487370">
        <w:rPr>
          <w:bCs/>
          <w:sz w:val="19"/>
          <w:szCs w:val="19"/>
        </w:rPr>
        <w:t xml:space="preserve">, os </w:t>
      </w:r>
      <w:r w:rsidRPr="00487370">
        <w:rPr>
          <w:rStyle w:val="Forte"/>
          <w:rFonts w:eastAsiaTheme="majorEastAsia"/>
          <w:b w:val="0"/>
          <w:sz w:val="19"/>
          <w:szCs w:val="19"/>
        </w:rPr>
        <w:t>candidatos habilitados não assumiram</w:t>
      </w:r>
      <w:r w:rsidRPr="00487370">
        <w:rPr>
          <w:sz w:val="19"/>
          <w:szCs w:val="19"/>
        </w:rPr>
        <w:t xml:space="preserve"> as vagas ofertadas. No momento, </w:t>
      </w:r>
      <w:r w:rsidRPr="00487370">
        <w:rPr>
          <w:rStyle w:val="Forte"/>
          <w:rFonts w:eastAsiaTheme="majorEastAsia"/>
          <w:b w:val="0"/>
          <w:sz w:val="19"/>
          <w:szCs w:val="19"/>
        </w:rPr>
        <w:t>não há disponibilidade de novos inscritos aptos</w:t>
      </w:r>
      <w:r w:rsidRPr="00487370">
        <w:rPr>
          <w:sz w:val="19"/>
          <w:szCs w:val="19"/>
        </w:rPr>
        <w:t xml:space="preserve"> a preencher as vagas remanescentes, o que </w:t>
      </w:r>
      <w:r w:rsidRPr="00487370">
        <w:rPr>
          <w:rStyle w:val="Forte"/>
          <w:rFonts w:eastAsiaTheme="majorEastAsia"/>
          <w:b w:val="0"/>
          <w:sz w:val="19"/>
          <w:szCs w:val="19"/>
        </w:rPr>
        <w:t>impossibilita a reposição do profissional por essa via</w:t>
      </w:r>
      <w:r w:rsidRPr="00487370">
        <w:rPr>
          <w:sz w:val="19"/>
          <w:szCs w:val="19"/>
        </w:rPr>
        <w:t xml:space="preserve">, tornando </w:t>
      </w:r>
      <w:r w:rsidRPr="00487370">
        <w:rPr>
          <w:rStyle w:val="Forte"/>
          <w:rFonts w:eastAsiaTheme="majorEastAsia"/>
          <w:b w:val="0"/>
          <w:sz w:val="19"/>
          <w:szCs w:val="19"/>
        </w:rPr>
        <w:t>ineficaz essa alternativa</w:t>
      </w:r>
      <w:r w:rsidRPr="00487370">
        <w:rPr>
          <w:sz w:val="19"/>
          <w:szCs w:val="19"/>
        </w:rPr>
        <w:t>.</w:t>
      </w:r>
    </w:p>
    <w:p w:rsidR="00487370" w:rsidRPr="00487370" w:rsidRDefault="00487370" w:rsidP="00487370">
      <w:pPr>
        <w:pStyle w:val="NormalWeb"/>
        <w:spacing w:before="0" w:after="0"/>
        <w:ind w:left="2268"/>
        <w:jc w:val="both"/>
        <w:rPr>
          <w:bCs/>
          <w:sz w:val="19"/>
          <w:szCs w:val="19"/>
        </w:rPr>
      </w:pPr>
      <w:r w:rsidRPr="00487370">
        <w:rPr>
          <w:sz w:val="19"/>
          <w:szCs w:val="19"/>
        </w:rPr>
        <w:t xml:space="preserve">Tal medida revela-se não apenas necessária, mas </w:t>
      </w:r>
      <w:r w:rsidRPr="00487370">
        <w:rPr>
          <w:rStyle w:val="Forte"/>
          <w:rFonts w:eastAsiaTheme="majorEastAsia"/>
          <w:b w:val="0"/>
          <w:sz w:val="19"/>
          <w:szCs w:val="19"/>
        </w:rPr>
        <w:t>de caráter urgente</w:t>
      </w:r>
      <w:r w:rsidRPr="00487370">
        <w:rPr>
          <w:sz w:val="19"/>
          <w:szCs w:val="19"/>
        </w:rPr>
        <w:t xml:space="preserve">, uma vez que a </w:t>
      </w:r>
      <w:r w:rsidRPr="00487370">
        <w:rPr>
          <w:rStyle w:val="Forte"/>
          <w:rFonts w:eastAsiaTheme="majorEastAsia"/>
          <w:b w:val="0"/>
          <w:sz w:val="19"/>
          <w:szCs w:val="19"/>
        </w:rPr>
        <w:t>ausência desse profissional especializado compromete diretamente o funcionamento regular da unidade escolar</w:t>
      </w:r>
      <w:r w:rsidRPr="00487370">
        <w:rPr>
          <w:bCs/>
          <w:sz w:val="19"/>
          <w:szCs w:val="19"/>
        </w:rPr>
        <w:t>,</w:t>
      </w:r>
      <w:r w:rsidRPr="00487370">
        <w:rPr>
          <w:sz w:val="19"/>
          <w:szCs w:val="19"/>
        </w:rPr>
        <w:t xml:space="preserve"> bem como </w:t>
      </w:r>
      <w:r w:rsidRPr="00487370">
        <w:rPr>
          <w:rStyle w:val="Forte"/>
          <w:rFonts w:eastAsiaTheme="majorEastAsia"/>
          <w:b w:val="0"/>
          <w:sz w:val="19"/>
          <w:szCs w:val="19"/>
        </w:rPr>
        <w:t>coloca em risco o bem-estar físico e emocional do aluno atendido</w:t>
      </w:r>
      <w:r w:rsidRPr="00487370">
        <w:rPr>
          <w:bCs/>
          <w:sz w:val="19"/>
          <w:szCs w:val="19"/>
        </w:rPr>
        <w:t>,</w:t>
      </w:r>
      <w:r w:rsidRPr="00487370">
        <w:rPr>
          <w:sz w:val="19"/>
          <w:szCs w:val="19"/>
        </w:rPr>
        <w:t xml:space="preserve"> o qual apresenta </w:t>
      </w:r>
      <w:r w:rsidRPr="00487370">
        <w:rPr>
          <w:rStyle w:val="Forte"/>
          <w:rFonts w:eastAsiaTheme="majorEastAsia"/>
          <w:b w:val="0"/>
          <w:sz w:val="19"/>
          <w:szCs w:val="19"/>
        </w:rPr>
        <w:t>Paralisia Cerebral e Epilepsia</w:t>
      </w:r>
      <w:r w:rsidRPr="00487370">
        <w:rPr>
          <w:sz w:val="19"/>
          <w:szCs w:val="19"/>
        </w:rPr>
        <w:t xml:space="preserve">, condições que exigem </w:t>
      </w:r>
      <w:r w:rsidRPr="00487370">
        <w:rPr>
          <w:rStyle w:val="Forte"/>
          <w:rFonts w:eastAsiaTheme="majorEastAsia"/>
          <w:b w:val="0"/>
          <w:sz w:val="19"/>
          <w:szCs w:val="19"/>
        </w:rPr>
        <w:t>acompanhamento contínuo, cuidados específicos e intervenções imediatas em situações de crise</w:t>
      </w:r>
      <w:r w:rsidRPr="00487370">
        <w:rPr>
          <w:bCs/>
          <w:sz w:val="19"/>
          <w:szCs w:val="19"/>
        </w:rPr>
        <w:t>.</w:t>
      </w:r>
    </w:p>
    <w:p w:rsidR="00487370" w:rsidRPr="00487370" w:rsidRDefault="00487370" w:rsidP="00487370">
      <w:pPr>
        <w:pStyle w:val="NormalWeb"/>
        <w:spacing w:before="0" w:after="0"/>
        <w:ind w:left="2268"/>
        <w:jc w:val="both"/>
        <w:rPr>
          <w:sz w:val="19"/>
          <w:szCs w:val="19"/>
        </w:rPr>
      </w:pPr>
      <w:r w:rsidRPr="00487370">
        <w:rPr>
          <w:sz w:val="19"/>
          <w:szCs w:val="19"/>
        </w:rPr>
        <w:t xml:space="preserve">A presença desse profissional é </w:t>
      </w:r>
      <w:r w:rsidRPr="00487370">
        <w:rPr>
          <w:rStyle w:val="Forte"/>
          <w:rFonts w:eastAsiaTheme="majorEastAsia"/>
          <w:b w:val="0"/>
          <w:sz w:val="19"/>
          <w:szCs w:val="19"/>
        </w:rPr>
        <w:t>imprescindível para garantir a segurança, a integridade e a dignidade do estudante</w:t>
      </w:r>
      <w:r w:rsidRPr="00487370">
        <w:rPr>
          <w:bCs/>
          <w:sz w:val="19"/>
          <w:szCs w:val="19"/>
        </w:rPr>
        <w:t>,</w:t>
      </w:r>
      <w:r w:rsidRPr="00487370">
        <w:rPr>
          <w:sz w:val="19"/>
          <w:szCs w:val="19"/>
        </w:rPr>
        <w:t xml:space="preserve"> assegurando que ele possa participar das atividades escolares de forma </w:t>
      </w:r>
      <w:r w:rsidRPr="00487370">
        <w:rPr>
          <w:rStyle w:val="Forte"/>
          <w:rFonts w:eastAsiaTheme="majorEastAsia"/>
          <w:b w:val="0"/>
          <w:sz w:val="19"/>
          <w:szCs w:val="19"/>
        </w:rPr>
        <w:t>inclusiva, equitativa e com qualidade</w:t>
      </w:r>
      <w:r w:rsidRPr="00487370">
        <w:rPr>
          <w:bCs/>
          <w:sz w:val="19"/>
          <w:szCs w:val="19"/>
        </w:rPr>
        <w:t xml:space="preserve">, </w:t>
      </w:r>
      <w:r w:rsidRPr="00487370">
        <w:rPr>
          <w:sz w:val="19"/>
          <w:szCs w:val="19"/>
        </w:rPr>
        <w:t>conforme preconizam a</w:t>
      </w:r>
      <w:r w:rsidRPr="00487370">
        <w:rPr>
          <w:bCs/>
          <w:sz w:val="19"/>
          <w:szCs w:val="19"/>
        </w:rPr>
        <w:t xml:space="preserve"> </w:t>
      </w:r>
      <w:r w:rsidRPr="00487370">
        <w:rPr>
          <w:rStyle w:val="Forte"/>
          <w:rFonts w:eastAsiaTheme="majorEastAsia"/>
          <w:b w:val="0"/>
          <w:sz w:val="19"/>
          <w:szCs w:val="19"/>
        </w:rPr>
        <w:t>Lei Brasileira de Inclusão (Lei nº 13.146/2015)</w:t>
      </w:r>
      <w:r w:rsidRPr="00487370">
        <w:rPr>
          <w:bCs/>
          <w:sz w:val="19"/>
          <w:szCs w:val="19"/>
        </w:rPr>
        <w:t xml:space="preserve"> </w:t>
      </w:r>
      <w:r w:rsidRPr="00487370">
        <w:rPr>
          <w:sz w:val="19"/>
          <w:szCs w:val="19"/>
        </w:rPr>
        <w:t>e as</w:t>
      </w:r>
      <w:r w:rsidRPr="00487370">
        <w:rPr>
          <w:bCs/>
          <w:sz w:val="19"/>
          <w:szCs w:val="19"/>
        </w:rPr>
        <w:t xml:space="preserve"> </w:t>
      </w:r>
      <w:r w:rsidRPr="00487370">
        <w:rPr>
          <w:rStyle w:val="Forte"/>
          <w:rFonts w:eastAsiaTheme="majorEastAsia"/>
          <w:b w:val="0"/>
          <w:sz w:val="19"/>
          <w:szCs w:val="19"/>
        </w:rPr>
        <w:t>Diretrizes Nacionais para a Educação Especial na Perspectiva da Educação Inclusiva</w:t>
      </w:r>
      <w:r w:rsidRPr="00487370">
        <w:rPr>
          <w:sz w:val="19"/>
          <w:szCs w:val="19"/>
        </w:rPr>
        <w:t>.</w:t>
      </w:r>
    </w:p>
    <w:p w:rsidR="00487370" w:rsidRPr="00487370" w:rsidRDefault="00487370" w:rsidP="00487370">
      <w:pPr>
        <w:pStyle w:val="NormalWeb"/>
        <w:spacing w:before="0" w:after="0"/>
        <w:ind w:left="2268"/>
        <w:jc w:val="both"/>
        <w:rPr>
          <w:sz w:val="19"/>
          <w:szCs w:val="19"/>
        </w:rPr>
      </w:pPr>
      <w:r w:rsidRPr="00487370">
        <w:rPr>
          <w:sz w:val="19"/>
          <w:szCs w:val="19"/>
        </w:rPr>
        <w:t xml:space="preserve">Portanto, a medida não se trata de uma opção, mas de uma </w:t>
      </w:r>
      <w:r w:rsidRPr="00487370">
        <w:rPr>
          <w:rStyle w:val="Forte"/>
          <w:rFonts w:eastAsiaTheme="majorEastAsia"/>
          <w:b w:val="0"/>
          <w:sz w:val="19"/>
          <w:szCs w:val="19"/>
        </w:rPr>
        <w:t>condição essencial para o pleno exercício do direito à educação</w:t>
      </w:r>
      <w:r w:rsidRPr="00487370">
        <w:rPr>
          <w:bCs/>
          <w:sz w:val="19"/>
          <w:szCs w:val="19"/>
        </w:rPr>
        <w:t>,</w:t>
      </w:r>
      <w:r w:rsidRPr="00487370">
        <w:rPr>
          <w:sz w:val="19"/>
          <w:szCs w:val="19"/>
        </w:rPr>
        <w:t xml:space="preserve"> cabendo ao poder público prover os meios humanos e materiais necessários ao </w:t>
      </w:r>
      <w:r w:rsidRPr="00487370">
        <w:rPr>
          <w:rStyle w:val="Forte"/>
          <w:rFonts w:eastAsiaTheme="majorEastAsia"/>
          <w:b w:val="0"/>
          <w:sz w:val="19"/>
          <w:szCs w:val="19"/>
        </w:rPr>
        <w:t>atendimento adequado e seguro</w:t>
      </w:r>
      <w:r w:rsidRPr="00487370">
        <w:rPr>
          <w:sz w:val="19"/>
          <w:szCs w:val="19"/>
        </w:rPr>
        <w:t>, garantindo o desenvolvimento pedagógico e social do aluno.</w:t>
      </w:r>
    </w:p>
    <w:p w:rsidR="00487370" w:rsidRPr="00487370" w:rsidRDefault="00487370" w:rsidP="00487370">
      <w:pPr>
        <w:pStyle w:val="Corpodetexto"/>
        <w:ind w:left="2268"/>
        <w:rPr>
          <w:sz w:val="19"/>
          <w:szCs w:val="19"/>
        </w:rPr>
      </w:pPr>
      <w:r w:rsidRPr="00487370">
        <w:rPr>
          <w:sz w:val="19"/>
          <w:szCs w:val="19"/>
        </w:rPr>
        <w:t>Reforçamos que a contratação temporária se configura como medida legal, proporcional e imprescindível diante da ausência de outras alternativas viáveis, tendo como objetivo maior o interesse público e a garantia dos direitos dos estudantes à educação inclusiva, conforme preconizado pela legislação vigente.</w:t>
      </w:r>
    </w:p>
    <w:p w:rsidR="00487370" w:rsidRDefault="00487370" w:rsidP="00487370">
      <w:pPr>
        <w:pStyle w:val="Corpodetexto"/>
      </w:pPr>
    </w:p>
    <w:p w:rsidR="002D49CC" w:rsidRDefault="002D49CC" w:rsidP="00487370">
      <w:pPr>
        <w:pStyle w:val="Corpodetexto"/>
        <w:ind w:firstLine="1418"/>
      </w:pPr>
      <w:r>
        <w:t>Diante de sua importância, espera-se a aprovação unânime deste Projeto de Lei.</w:t>
      </w:r>
    </w:p>
    <w:p w:rsidR="002D49CC" w:rsidRDefault="002D49CC" w:rsidP="00487370">
      <w:pPr>
        <w:jc w:val="both"/>
      </w:pPr>
    </w:p>
    <w:p w:rsidR="002D49CC" w:rsidRDefault="002D49CC" w:rsidP="00487370">
      <w:pPr>
        <w:jc w:val="both"/>
      </w:pPr>
      <w:r>
        <w:tab/>
      </w:r>
      <w:r>
        <w:tab/>
        <w:t>Atenciosamente</w:t>
      </w:r>
      <w:r w:rsidR="00DD5684">
        <w:t>,</w:t>
      </w:r>
    </w:p>
    <w:p w:rsidR="002D49CC" w:rsidRDefault="002D49CC" w:rsidP="00487370">
      <w:pPr>
        <w:jc w:val="both"/>
      </w:pPr>
    </w:p>
    <w:p w:rsidR="002D49CC" w:rsidRDefault="002D49CC">
      <w:pPr>
        <w:jc w:val="center"/>
        <w:rPr>
          <w:bCs/>
        </w:rPr>
      </w:pPr>
    </w:p>
    <w:p w:rsidR="00DD5684" w:rsidRPr="00533C62" w:rsidRDefault="00DD5684" w:rsidP="00DD5684">
      <w:pPr>
        <w:spacing w:line="276" w:lineRule="auto"/>
        <w:jc w:val="center"/>
      </w:pPr>
      <w:r>
        <w:rPr>
          <w:b/>
          <w:bCs/>
        </w:rPr>
        <w:t>RUDIMAR ARGENTON</w:t>
      </w:r>
    </w:p>
    <w:p w:rsidR="002D49CC" w:rsidRDefault="002D49CC" w:rsidP="00FA25CB">
      <w:pPr>
        <w:jc w:val="center"/>
      </w:pPr>
      <w:r>
        <w:rPr>
          <w:bCs/>
        </w:rPr>
        <w:t>Prefeito Municipal</w:t>
      </w:r>
    </w:p>
    <w:sectPr w:rsidR="002D49CC" w:rsidSect="00487370">
      <w:headerReference w:type="default" r:id="rId7"/>
      <w:headerReference w:type="first" r:id="rId8"/>
      <w:pgSz w:w="11906" w:h="16838"/>
      <w:pgMar w:top="2127" w:right="1061" w:bottom="1013" w:left="1770" w:header="23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441" w:rsidRDefault="00672441">
      <w:r>
        <w:separator/>
      </w:r>
    </w:p>
  </w:endnote>
  <w:endnote w:type="continuationSeparator" w:id="0">
    <w:p w:rsidR="00672441" w:rsidRDefault="0067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441" w:rsidRDefault="00672441">
      <w:r>
        <w:separator/>
      </w:r>
    </w:p>
  </w:footnote>
  <w:footnote w:type="continuationSeparator" w:id="0">
    <w:p w:rsidR="00672441" w:rsidRDefault="0067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9CC" w:rsidRDefault="002D49C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1106"/>
    <w:multiLevelType w:val="multilevel"/>
    <w:tmpl w:val="8F82E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006A0D"/>
    <w:multiLevelType w:val="multilevel"/>
    <w:tmpl w:val="94A6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5BA"/>
    <w:rsid w:val="00024BDF"/>
    <w:rsid w:val="00034E2E"/>
    <w:rsid w:val="0008120C"/>
    <w:rsid w:val="00086ED4"/>
    <w:rsid w:val="000B25D0"/>
    <w:rsid w:val="000B6292"/>
    <w:rsid w:val="000E3DCD"/>
    <w:rsid w:val="000F27E0"/>
    <w:rsid w:val="00106A7F"/>
    <w:rsid w:val="00140401"/>
    <w:rsid w:val="00180B84"/>
    <w:rsid w:val="001F1782"/>
    <w:rsid w:val="002638AD"/>
    <w:rsid w:val="002D49CC"/>
    <w:rsid w:val="00313CD0"/>
    <w:rsid w:val="00317092"/>
    <w:rsid w:val="00322EAB"/>
    <w:rsid w:val="003446AB"/>
    <w:rsid w:val="00397BE4"/>
    <w:rsid w:val="003C5F1B"/>
    <w:rsid w:val="00424FA6"/>
    <w:rsid w:val="00436C9D"/>
    <w:rsid w:val="00455349"/>
    <w:rsid w:val="00487370"/>
    <w:rsid w:val="00503FAA"/>
    <w:rsid w:val="00533C62"/>
    <w:rsid w:val="00554019"/>
    <w:rsid w:val="005A580A"/>
    <w:rsid w:val="005F714C"/>
    <w:rsid w:val="00672441"/>
    <w:rsid w:val="006C1AC3"/>
    <w:rsid w:val="006D67BD"/>
    <w:rsid w:val="007337DD"/>
    <w:rsid w:val="00763EFF"/>
    <w:rsid w:val="00777633"/>
    <w:rsid w:val="00793169"/>
    <w:rsid w:val="007A1005"/>
    <w:rsid w:val="007D35BA"/>
    <w:rsid w:val="007F0C04"/>
    <w:rsid w:val="00856E3A"/>
    <w:rsid w:val="009043F0"/>
    <w:rsid w:val="00926BB8"/>
    <w:rsid w:val="00936199"/>
    <w:rsid w:val="009F0563"/>
    <w:rsid w:val="00A161DA"/>
    <w:rsid w:val="00A2646A"/>
    <w:rsid w:val="00A41927"/>
    <w:rsid w:val="00A4681A"/>
    <w:rsid w:val="00A55EE3"/>
    <w:rsid w:val="00AC0FB0"/>
    <w:rsid w:val="00AE40C8"/>
    <w:rsid w:val="00B05D1E"/>
    <w:rsid w:val="00BA21C0"/>
    <w:rsid w:val="00BB6BA0"/>
    <w:rsid w:val="00BC52D3"/>
    <w:rsid w:val="00BE7776"/>
    <w:rsid w:val="00C421C1"/>
    <w:rsid w:val="00C43EA2"/>
    <w:rsid w:val="00C97783"/>
    <w:rsid w:val="00CD5865"/>
    <w:rsid w:val="00CE4E57"/>
    <w:rsid w:val="00CF1029"/>
    <w:rsid w:val="00D10573"/>
    <w:rsid w:val="00DD5684"/>
    <w:rsid w:val="00DE01C7"/>
    <w:rsid w:val="00DF5E2D"/>
    <w:rsid w:val="00E01B9B"/>
    <w:rsid w:val="00E05EB4"/>
    <w:rsid w:val="00E7093D"/>
    <w:rsid w:val="00EA2224"/>
    <w:rsid w:val="00ED14C1"/>
    <w:rsid w:val="00EE7952"/>
    <w:rsid w:val="00F227C0"/>
    <w:rsid w:val="00F418AC"/>
    <w:rsid w:val="00FA20D3"/>
    <w:rsid w:val="00FA25CB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E5DEAEC-802A-4F2F-ADA8-A9BBA2BC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customStyle="1" w:styleId="TextosemFormatao1">
    <w:name w:val="Texto sem Formatação1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567"/>
        <w:tab w:val="right" w:pos="9135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7D35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B05D1E"/>
    <w:rPr>
      <w:sz w:val="24"/>
      <w:szCs w:val="24"/>
      <w:lang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737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87370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Forte">
    <w:name w:val="Strong"/>
    <w:basedOn w:val="Fontepargpadro"/>
    <w:uiPriority w:val="22"/>
    <w:qFormat/>
    <w:rsid w:val="00487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1064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036/09, de 27 de maio de 2009</vt:lpstr>
    </vt:vector>
  </TitlesOfParts>
  <Company/>
  <LinksUpToDate>false</LinksUpToDate>
  <CharactersWithSpaces>6797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036/09, de 27 de maio de 2009</dc:title>
  <dc:subject/>
  <dc:creator>xxxxx</dc:creator>
  <cp:keywords/>
  <cp:lastModifiedBy>ADM 01</cp:lastModifiedBy>
  <cp:revision>5</cp:revision>
  <cp:lastPrinted>2025-06-09T10:46:00Z</cp:lastPrinted>
  <dcterms:created xsi:type="dcterms:W3CDTF">2025-10-09T17:52:00Z</dcterms:created>
  <dcterms:modified xsi:type="dcterms:W3CDTF">2025-10-09T18:24:00Z</dcterms:modified>
</cp:coreProperties>
</file>