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03" w:rsidRDefault="00BB11F0">
      <w:pPr>
        <w:pStyle w:val="Ttulo"/>
        <w:rPr>
          <w:sz w:val="24"/>
        </w:rPr>
      </w:pPr>
      <w:r>
        <w:rPr>
          <w:sz w:val="24"/>
        </w:rPr>
        <w:t>PROJETO DE LEI Nº 0</w:t>
      </w:r>
      <w:r w:rsidR="00B65794">
        <w:rPr>
          <w:sz w:val="24"/>
        </w:rPr>
        <w:t>8</w:t>
      </w:r>
      <w:r w:rsidR="00AC2AA6">
        <w:rPr>
          <w:sz w:val="24"/>
        </w:rPr>
        <w:t>4</w:t>
      </w:r>
      <w:r w:rsidR="00BD43A0">
        <w:rPr>
          <w:sz w:val="24"/>
        </w:rPr>
        <w:t>/2</w:t>
      </w:r>
      <w:r>
        <w:rPr>
          <w:sz w:val="24"/>
        </w:rPr>
        <w:t>5</w:t>
      </w:r>
      <w:r w:rsidR="00BD43A0">
        <w:rPr>
          <w:sz w:val="24"/>
        </w:rPr>
        <w:t>, D</w:t>
      </w:r>
      <w:bookmarkStart w:id="0" w:name="_GoBack"/>
      <w:bookmarkEnd w:id="0"/>
      <w:r w:rsidR="00BD43A0">
        <w:rPr>
          <w:sz w:val="24"/>
        </w:rPr>
        <w:t xml:space="preserve">E </w:t>
      </w:r>
      <w:r w:rsidR="00B65794">
        <w:rPr>
          <w:sz w:val="24"/>
        </w:rPr>
        <w:t>07</w:t>
      </w:r>
      <w:r w:rsidR="00BD43A0">
        <w:rPr>
          <w:sz w:val="24"/>
        </w:rPr>
        <w:t xml:space="preserve"> DE </w:t>
      </w:r>
      <w:r>
        <w:rPr>
          <w:sz w:val="24"/>
        </w:rPr>
        <w:t xml:space="preserve">OUTUBRO </w:t>
      </w:r>
      <w:r w:rsidR="00BD43A0">
        <w:rPr>
          <w:sz w:val="24"/>
        </w:rPr>
        <w:t>DE 202</w:t>
      </w:r>
      <w:r>
        <w:rPr>
          <w:sz w:val="24"/>
        </w:rPr>
        <w:t>5</w:t>
      </w:r>
      <w:r w:rsidR="00BD43A0">
        <w:rPr>
          <w:sz w:val="24"/>
        </w:rPr>
        <w:t>.</w:t>
      </w:r>
    </w:p>
    <w:p w:rsidR="00A11803" w:rsidRDefault="00BD43A0">
      <w:pPr>
        <w:pStyle w:val="Ttul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11803" w:rsidRPr="00E9190B" w:rsidRDefault="00BD43A0" w:rsidP="00BB11F0">
      <w:pPr>
        <w:pStyle w:val="Recuodecorpodetexto"/>
        <w:ind w:left="5103"/>
      </w:pPr>
      <w:r w:rsidRPr="00E9190B">
        <w:t xml:space="preserve">Dispõe sobre loteamento urbano e dá outras providências. </w:t>
      </w:r>
    </w:p>
    <w:p w:rsidR="00A11803" w:rsidRPr="00E9190B" w:rsidRDefault="00A11803">
      <w:pPr>
        <w:pStyle w:val="Cabealho"/>
        <w:tabs>
          <w:tab w:val="clear" w:pos="4419"/>
          <w:tab w:val="clear" w:pos="8838"/>
        </w:tabs>
      </w:pPr>
    </w:p>
    <w:p w:rsidR="00A11803" w:rsidRPr="00E9190B" w:rsidRDefault="00BD43A0" w:rsidP="00E9190B">
      <w:pPr>
        <w:ind w:firstLine="1418"/>
        <w:jc w:val="both"/>
      </w:pPr>
      <w:r w:rsidRPr="00E9190B">
        <w:rPr>
          <w:b/>
          <w:bCs/>
          <w:lang w:val="pt-PT"/>
        </w:rPr>
        <w:t xml:space="preserve">Art. </w:t>
      </w:r>
      <w:r w:rsidRPr="00B65794">
        <w:rPr>
          <w:b/>
          <w:bCs/>
          <w:lang w:val="pt-PT"/>
        </w:rPr>
        <w:t>1º</w:t>
      </w:r>
      <w:r w:rsidRPr="00B65794">
        <w:rPr>
          <w:lang w:val="pt-PT"/>
        </w:rPr>
        <w:t xml:space="preserve"> Fica instituído e aprovado o Loteamento Urbano denominado </w:t>
      </w:r>
      <w:r w:rsidRPr="00B65794">
        <w:rPr>
          <w:b/>
          <w:bCs/>
          <w:lang w:val="pt-PT"/>
        </w:rPr>
        <w:t>“</w:t>
      </w:r>
      <w:r w:rsidR="007813C5" w:rsidRPr="00B65794">
        <w:rPr>
          <w:b/>
          <w:bCs/>
          <w:lang w:val="pt-PT"/>
        </w:rPr>
        <w:t>LOTEAMENTO ARGENTON</w:t>
      </w:r>
      <w:r w:rsidRPr="00B65794">
        <w:rPr>
          <w:lang w:val="pt-PT"/>
        </w:rPr>
        <w:t>”, que</w:t>
      </w:r>
      <w:r w:rsidRPr="00E9190B">
        <w:rPr>
          <w:lang w:val="pt-PT"/>
        </w:rPr>
        <w:t xml:space="preserve"> se constitui de:</w:t>
      </w:r>
    </w:p>
    <w:p w:rsidR="00E9190B" w:rsidRDefault="00BD43A0" w:rsidP="00E9190B">
      <w:pPr>
        <w:ind w:firstLine="1418"/>
        <w:jc w:val="both"/>
        <w:rPr>
          <w:lang w:eastAsia="ar-SA"/>
        </w:rPr>
      </w:pPr>
      <w:r w:rsidRPr="00E9190B">
        <w:rPr>
          <w:b/>
          <w:bCs/>
          <w:w w:val="95"/>
        </w:rPr>
        <w:t>IMÓVEL:</w:t>
      </w:r>
      <w:r w:rsidRPr="00E9190B">
        <w:rPr>
          <w:b/>
          <w:bCs/>
          <w:spacing w:val="8"/>
          <w:w w:val="95"/>
        </w:rPr>
        <w:t xml:space="preserve"> </w:t>
      </w:r>
      <w:r w:rsidR="00E9190B" w:rsidRPr="00E9190B">
        <w:rPr>
          <w:bCs/>
          <w:spacing w:val="8"/>
          <w:w w:val="95"/>
        </w:rPr>
        <w:t>G</w:t>
      </w:r>
      <w:r w:rsidR="00E9190B" w:rsidRPr="00E9190B">
        <w:t>leba urbana, denominada de chácara nº 25-B</w:t>
      </w:r>
      <w:r w:rsidR="00E9190B">
        <w:t xml:space="preserve">, registrada no </w:t>
      </w:r>
      <w:r w:rsidR="007813C5" w:rsidRPr="00E9190B">
        <w:rPr>
          <w:lang w:eastAsia="ar-SA"/>
        </w:rPr>
        <w:t>Registro de Imóveis de Alpestre /RS</w:t>
      </w:r>
      <w:r w:rsidR="00E9190B">
        <w:rPr>
          <w:lang w:eastAsia="ar-SA"/>
        </w:rPr>
        <w:t xml:space="preserve"> sob</w:t>
      </w:r>
      <w:r w:rsidR="00E9190B" w:rsidRPr="00E9190B">
        <w:t xml:space="preserve"> </w:t>
      </w:r>
      <w:r w:rsidR="00E9190B">
        <w:t xml:space="preserve">nº </w:t>
      </w:r>
      <w:r w:rsidR="00E9190B" w:rsidRPr="00E9190B">
        <w:rPr>
          <w:lang w:eastAsia="ar-SA"/>
        </w:rPr>
        <w:t>5.097</w:t>
      </w:r>
      <w:r w:rsidR="00E9190B">
        <w:rPr>
          <w:lang w:eastAsia="ar-SA"/>
        </w:rPr>
        <w:t>;</w:t>
      </w:r>
    </w:p>
    <w:p w:rsidR="00A11803" w:rsidRPr="00E9190B" w:rsidRDefault="00BD43A0" w:rsidP="00E9190B">
      <w:pPr>
        <w:ind w:firstLine="1418"/>
        <w:jc w:val="both"/>
      </w:pPr>
      <w:r w:rsidRPr="00E9190B">
        <w:rPr>
          <w:b/>
          <w:bCs/>
        </w:rPr>
        <w:t xml:space="preserve">PROPRIETÁRIO: </w:t>
      </w:r>
      <w:proofErr w:type="spellStart"/>
      <w:r w:rsidR="007813C5" w:rsidRPr="00E9190B">
        <w:t>Mahori</w:t>
      </w:r>
      <w:proofErr w:type="spellEnd"/>
      <w:r w:rsidR="007813C5" w:rsidRPr="00E9190B">
        <w:t xml:space="preserve"> Representações Ltda., </w:t>
      </w:r>
      <w:r w:rsidR="00E9190B">
        <w:t>inscrito no</w:t>
      </w:r>
      <w:r w:rsidR="007813C5" w:rsidRPr="00E9190B">
        <w:t xml:space="preserve"> CNPJ </w:t>
      </w:r>
      <w:r w:rsidR="00E9190B">
        <w:t xml:space="preserve">sob </w:t>
      </w:r>
      <w:r w:rsidR="007813C5" w:rsidRPr="00E9190B">
        <w:t>nº 48.778.767/0001-72</w:t>
      </w:r>
      <w:r w:rsidRPr="00E9190B">
        <w:rPr>
          <w:w w:val="95"/>
        </w:rPr>
        <w:t>;</w:t>
      </w:r>
    </w:p>
    <w:p w:rsidR="00764F66" w:rsidRPr="00E9190B" w:rsidRDefault="00BD43A0" w:rsidP="00E9190B">
      <w:pPr>
        <w:ind w:firstLine="1418"/>
        <w:jc w:val="both"/>
        <w:rPr>
          <w:lang w:eastAsia="ar-SA"/>
        </w:rPr>
      </w:pPr>
      <w:r w:rsidRPr="00E9190B">
        <w:rPr>
          <w:b/>
          <w:bCs/>
        </w:rPr>
        <w:t>DESCRIÇÃO:</w:t>
      </w:r>
      <w:r w:rsidRPr="00E9190B">
        <w:t xml:space="preserve"> Trata-se da </w:t>
      </w:r>
      <w:r w:rsidR="00E9190B" w:rsidRPr="00E9190B">
        <w:t xml:space="preserve">gleba urbana, denominada de chácara nº25-B, com área de </w:t>
      </w:r>
      <w:r w:rsidR="007813C5" w:rsidRPr="00E9190B">
        <w:t>23.668,53m²</w:t>
      </w:r>
      <w:r w:rsidR="00764F66" w:rsidRPr="00E9190B">
        <w:t xml:space="preserve">, localizada na cidade de Alpestre, </w:t>
      </w:r>
      <w:proofErr w:type="spellStart"/>
      <w:r w:rsidR="00764F66" w:rsidRPr="00E9190B">
        <w:t>macrozona</w:t>
      </w:r>
      <w:proofErr w:type="spellEnd"/>
      <w:r w:rsidR="00764F66" w:rsidRPr="00E9190B">
        <w:t xml:space="preserve"> de ocupação </w:t>
      </w:r>
      <w:proofErr w:type="spellStart"/>
      <w:r w:rsidR="00764F66" w:rsidRPr="00E9190B">
        <w:t>densificada</w:t>
      </w:r>
      <w:proofErr w:type="spellEnd"/>
      <w:r w:rsidR="00764F66" w:rsidRPr="00E9190B">
        <w:t xml:space="preserve">, qualificada </w:t>
      </w:r>
      <w:r w:rsidR="00764F66" w:rsidRPr="00E9190B">
        <w:rPr>
          <w:lang w:eastAsia="ar-SA"/>
        </w:rPr>
        <w:t>como Zona Residencial Predominante – ZRP, confrontando:</w:t>
      </w:r>
    </w:p>
    <w:p w:rsidR="00764F66" w:rsidRPr="00E9190B" w:rsidRDefault="00764F66" w:rsidP="00E9190B">
      <w:pPr>
        <w:ind w:firstLine="1418"/>
        <w:jc w:val="both"/>
        <w:rPr>
          <w:lang w:eastAsia="ar-SA"/>
        </w:rPr>
      </w:pPr>
      <w:r w:rsidRPr="00E9190B">
        <w:rPr>
          <w:lang w:eastAsia="ar-SA"/>
        </w:rPr>
        <w:t xml:space="preserve">Ao </w:t>
      </w:r>
      <w:r w:rsidRPr="00E9190B">
        <w:rPr>
          <w:b/>
          <w:lang w:eastAsia="ar-SA"/>
        </w:rPr>
        <w:t>NORTE</w:t>
      </w:r>
      <w:r w:rsidRPr="00E9190B">
        <w:rPr>
          <w:lang w:eastAsia="ar-SA"/>
        </w:rPr>
        <w:t>, Chácara nº 25 Gleba B (área Remanescente – Matrícula 1629) na extensão de 116,26m</w:t>
      </w:r>
    </w:p>
    <w:p w:rsidR="00764F66" w:rsidRPr="00E9190B" w:rsidRDefault="00764F66" w:rsidP="00E9190B">
      <w:pPr>
        <w:ind w:firstLine="1418"/>
        <w:jc w:val="both"/>
        <w:rPr>
          <w:lang w:eastAsia="ar-SA"/>
        </w:rPr>
      </w:pPr>
      <w:r w:rsidRPr="00E9190B">
        <w:rPr>
          <w:lang w:eastAsia="ar-SA"/>
        </w:rPr>
        <w:t xml:space="preserve">Ao </w:t>
      </w:r>
      <w:r w:rsidRPr="00E9190B">
        <w:rPr>
          <w:b/>
          <w:lang w:eastAsia="ar-SA"/>
        </w:rPr>
        <w:t>SUL</w:t>
      </w:r>
      <w:r w:rsidRPr="00E9190B">
        <w:rPr>
          <w:lang w:eastAsia="ar-SA"/>
        </w:rPr>
        <w:t>, com Rua Frederico Westphalen na extensão de 5,58m;</w:t>
      </w:r>
    </w:p>
    <w:p w:rsidR="00764F66" w:rsidRPr="00E9190B" w:rsidRDefault="00764F66" w:rsidP="00E9190B">
      <w:pPr>
        <w:ind w:firstLine="1418"/>
        <w:jc w:val="both"/>
        <w:rPr>
          <w:lang w:eastAsia="ar-SA"/>
        </w:rPr>
      </w:pPr>
      <w:r w:rsidRPr="00E9190B">
        <w:rPr>
          <w:lang w:eastAsia="ar-SA"/>
        </w:rPr>
        <w:t xml:space="preserve">À </w:t>
      </w:r>
      <w:r w:rsidRPr="00E9190B">
        <w:rPr>
          <w:b/>
          <w:lang w:eastAsia="ar-SA"/>
        </w:rPr>
        <w:t>LESTE</w:t>
      </w:r>
      <w:r w:rsidRPr="00E9190B">
        <w:rPr>
          <w:lang w:eastAsia="ar-SA"/>
        </w:rPr>
        <w:t xml:space="preserve">, com Rua Frederico Westphalen na extensão de 344,28m; e, </w:t>
      </w:r>
    </w:p>
    <w:p w:rsidR="00764F66" w:rsidRPr="00E9190B" w:rsidRDefault="00764F66" w:rsidP="00E9190B">
      <w:pPr>
        <w:ind w:firstLine="1418"/>
        <w:jc w:val="both"/>
        <w:rPr>
          <w:lang w:eastAsia="ar-SA"/>
        </w:rPr>
      </w:pPr>
      <w:r w:rsidRPr="00E9190B">
        <w:rPr>
          <w:lang w:eastAsia="ar-SA"/>
        </w:rPr>
        <w:t xml:space="preserve">À </w:t>
      </w:r>
      <w:r w:rsidRPr="00E9190B">
        <w:rPr>
          <w:b/>
          <w:lang w:eastAsia="ar-SA"/>
        </w:rPr>
        <w:t>OESTE</w:t>
      </w:r>
      <w:r w:rsidRPr="00E9190B">
        <w:rPr>
          <w:lang w:eastAsia="ar-SA"/>
        </w:rPr>
        <w:t>, com Chácara 24, Matrícula 3000 terras de Elaine de Fatima Kosvoski e Carlos Kosvoski na extensão de 304,93m e com a Chácara nº 23 Matrícula 1630 terras de Nelson Afonso Argenton e Amélia Argenton com 19,69m.</w:t>
      </w:r>
    </w:p>
    <w:p w:rsidR="00764F66" w:rsidRPr="00E9190B" w:rsidRDefault="00764F66" w:rsidP="00E9190B">
      <w:pPr>
        <w:pStyle w:val="PargrafodaLista"/>
        <w:spacing w:before="0"/>
        <w:ind w:left="0" w:firstLine="1418"/>
        <w:jc w:val="both"/>
        <w:rPr>
          <w:rFonts w:ascii="Times New Roman" w:hAnsi="Times New Roman" w:cs="Times New Roman"/>
          <w:lang w:eastAsia="ar-SA"/>
        </w:rPr>
      </w:pPr>
      <w:r w:rsidRPr="00E9190B">
        <w:rPr>
          <w:rFonts w:ascii="Times New Roman" w:hAnsi="Times New Roman" w:cs="Times New Roman"/>
          <w:b/>
          <w:lang w:eastAsia="ar-SA"/>
        </w:rPr>
        <w:t xml:space="preserve">PERÍMETRO: </w:t>
      </w:r>
      <w:r w:rsidRPr="00E9190B">
        <w:rPr>
          <w:rFonts w:ascii="Times New Roman" w:hAnsi="Times New Roman" w:cs="Times New Roman"/>
          <w:lang w:eastAsia="ar-SA"/>
        </w:rPr>
        <w:t xml:space="preserve">O perímetro do imóvel descrito abaixo, esta georreferenciado ao Sistema Geodésico Brasileiro, os vértices encontram-se representados no sistema UTM, referenciadas ao meridiano central 51 WGR, tendo como datum o SIRGAS 2000 e todos os azimutes, distâncias, área e perímetro foram calculados no plano de projeção UTM. Inicia-se a descrição deste perímetro no vértice </w:t>
      </w:r>
      <w:r w:rsidRPr="00E9190B">
        <w:rPr>
          <w:rFonts w:ascii="Times New Roman" w:hAnsi="Times New Roman" w:cs="Times New Roman"/>
          <w:b/>
          <w:lang w:eastAsia="ar-SA"/>
        </w:rPr>
        <w:t>E15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6.985.207,479m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299.175,710m</w:t>
      </w:r>
      <w:r w:rsidRPr="00E9190B">
        <w:rPr>
          <w:rFonts w:ascii="Times New Roman" w:hAnsi="Times New Roman" w:cs="Times New Roman"/>
          <w:lang w:eastAsia="ar-SA"/>
        </w:rPr>
        <w:t xml:space="preserve">, deste, segue confrontando com </w:t>
      </w:r>
      <w:r w:rsidRPr="00E9190B">
        <w:rPr>
          <w:rFonts w:ascii="Times New Roman" w:hAnsi="Times New Roman" w:cs="Times New Roman"/>
          <w:b/>
          <w:lang w:eastAsia="ar-SA"/>
        </w:rPr>
        <w:t>Rua Frederico Westphalen</w:t>
      </w:r>
      <w:r w:rsidRPr="00E9190B">
        <w:rPr>
          <w:rFonts w:ascii="Times New Roman" w:hAnsi="Times New Roman" w:cs="Times New Roman"/>
          <w:lang w:eastAsia="ar-SA"/>
        </w:rPr>
        <w:t xml:space="preserve"> com os seguintes azimutes e distâncias: </w:t>
      </w:r>
      <w:r w:rsidRPr="00E9190B">
        <w:rPr>
          <w:rFonts w:ascii="Times New Roman" w:hAnsi="Times New Roman" w:cs="Times New Roman"/>
          <w:b/>
          <w:lang w:eastAsia="ar-SA"/>
        </w:rPr>
        <w:t>196°26’34”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12,43m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E16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6.985.195,557m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299.171,191m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185°47’01”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6,77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E17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6.985.188,822m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299.171,509m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185°47’01”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9,29m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E18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6.985.179,580m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299.170,573m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178°06’23”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21,69m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E19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6.985.157,906m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299.171,290m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176°28’47”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21,28m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E20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6.985.136,661m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299.172,597m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179°03’09”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21,78m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E21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6.985.114,882m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299.172,957m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186°46’36”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19,47m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E22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6.985.095,545m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299.170,659m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188°49’55”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8,50m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E23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6.985.087,150m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299.169,354m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194°31’44”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55,46m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E24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6.985.033,464m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299.155,441m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194°03’38”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68,07m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E25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6.984.967,430m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299.138,903m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201°4’28”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25,39m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E26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6.984.943,834m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299.129,517m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202°33’55”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20,70m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E27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6.984.924,723m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299.121,576m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199°53’03”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21,89m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E28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6.984.904,141m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299.114,132m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204°06’40”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31,56m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E29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6.984.875,334m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299.101,239m</w:t>
      </w:r>
      <w:r w:rsidRPr="00E9190B">
        <w:rPr>
          <w:rFonts w:ascii="Times New Roman" w:hAnsi="Times New Roman" w:cs="Times New Roman"/>
          <w:lang w:eastAsia="ar-SA"/>
        </w:rPr>
        <w:t xml:space="preserve">; </w:t>
      </w:r>
      <w:r w:rsidRPr="00E9190B">
        <w:rPr>
          <w:rFonts w:ascii="Times New Roman" w:hAnsi="Times New Roman" w:cs="Times New Roman"/>
          <w:b/>
          <w:lang w:eastAsia="ar-SA"/>
        </w:rPr>
        <w:t>230°31’16”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5,58m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M2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6.984.871,789m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299.096,935m</w:t>
      </w:r>
      <w:r w:rsidRPr="00E9190B">
        <w:rPr>
          <w:rFonts w:ascii="Times New Roman" w:hAnsi="Times New Roman" w:cs="Times New Roman"/>
          <w:lang w:eastAsia="ar-SA"/>
        </w:rPr>
        <w:t xml:space="preserve">; deste, segue confrontando com Chácara 24, Mat. 3000 terras de Elaine de Fatima Kosvoski e Carlos Kosvoski com os seguintes azimutes e distâncias: </w:t>
      </w:r>
      <w:r w:rsidRPr="00E9190B">
        <w:rPr>
          <w:rFonts w:ascii="Times New Roman" w:hAnsi="Times New Roman" w:cs="Times New Roman"/>
          <w:b/>
          <w:lang w:eastAsia="ar-SA"/>
        </w:rPr>
        <w:t>353°30’22”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304,93m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M3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6.985.174,767m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299.062,449m</w:t>
      </w:r>
      <w:r w:rsidRPr="00E9190B">
        <w:rPr>
          <w:rFonts w:ascii="Times New Roman" w:hAnsi="Times New Roman" w:cs="Times New Roman"/>
          <w:lang w:eastAsia="ar-SA"/>
        </w:rPr>
        <w:t xml:space="preserve">; deste, segue confrontando com Chácara n 23 mat. 1630 terras de Nelson Afonso Argenton e Amélia Argenton com os seguintes azimutes e distâncias: </w:t>
      </w:r>
      <w:r w:rsidRPr="00E9190B">
        <w:rPr>
          <w:rFonts w:ascii="Times New Roman" w:hAnsi="Times New Roman" w:cs="Times New Roman"/>
          <w:b/>
          <w:lang w:eastAsia="ar-SA"/>
        </w:rPr>
        <w:t>353°25’03”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19,69m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M4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6.985.194,330m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299.060,192m</w:t>
      </w:r>
      <w:r w:rsidRPr="00E9190B">
        <w:rPr>
          <w:rFonts w:ascii="Times New Roman" w:hAnsi="Times New Roman" w:cs="Times New Roman"/>
          <w:lang w:eastAsia="ar-SA"/>
        </w:rPr>
        <w:t xml:space="preserve">; deste segue </w:t>
      </w:r>
      <w:r w:rsidRPr="00E9190B">
        <w:rPr>
          <w:rFonts w:ascii="Times New Roman" w:hAnsi="Times New Roman" w:cs="Times New Roman"/>
          <w:lang w:eastAsia="ar-SA"/>
        </w:rPr>
        <w:lastRenderedPageBreak/>
        <w:t xml:space="preserve">confrontando com Chácara nº 25 – Gleba B (área Remanescente – Matrícula 1629) com os seguintes azimutes e distâncias: </w:t>
      </w:r>
      <w:r w:rsidRPr="00E9190B">
        <w:rPr>
          <w:rFonts w:ascii="Times New Roman" w:hAnsi="Times New Roman" w:cs="Times New Roman"/>
          <w:b/>
          <w:lang w:eastAsia="ar-SA"/>
        </w:rPr>
        <w:t>83°30’22”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116,26m</w:t>
      </w:r>
      <w:r w:rsidRPr="00E9190B">
        <w:rPr>
          <w:rFonts w:ascii="Times New Roman" w:hAnsi="Times New Roman" w:cs="Times New Roman"/>
          <w:lang w:eastAsia="ar-SA"/>
        </w:rPr>
        <w:t xml:space="preserve"> até o vértice </w:t>
      </w:r>
      <w:r w:rsidRPr="00E9190B">
        <w:rPr>
          <w:rFonts w:ascii="Times New Roman" w:hAnsi="Times New Roman" w:cs="Times New Roman"/>
          <w:b/>
          <w:lang w:eastAsia="ar-SA"/>
        </w:rPr>
        <w:t>E15</w:t>
      </w:r>
      <w:r w:rsidRPr="00E9190B">
        <w:rPr>
          <w:rFonts w:ascii="Times New Roman" w:hAnsi="Times New Roman" w:cs="Times New Roman"/>
          <w:lang w:eastAsia="ar-SA"/>
        </w:rPr>
        <w:t xml:space="preserve">, de coordenadas </w:t>
      </w:r>
      <w:r w:rsidRPr="00E9190B">
        <w:rPr>
          <w:rFonts w:ascii="Times New Roman" w:hAnsi="Times New Roman" w:cs="Times New Roman"/>
          <w:b/>
          <w:lang w:eastAsia="ar-SA"/>
        </w:rPr>
        <w:t>N 6.985.207,479m</w:t>
      </w:r>
      <w:r w:rsidRPr="00E9190B">
        <w:rPr>
          <w:rFonts w:ascii="Times New Roman" w:hAnsi="Times New Roman" w:cs="Times New Roman"/>
          <w:lang w:eastAsia="ar-SA"/>
        </w:rPr>
        <w:t xml:space="preserve"> e </w:t>
      </w:r>
      <w:r w:rsidRPr="00E9190B">
        <w:rPr>
          <w:rFonts w:ascii="Times New Roman" w:hAnsi="Times New Roman" w:cs="Times New Roman"/>
          <w:b/>
          <w:lang w:eastAsia="ar-SA"/>
        </w:rPr>
        <w:t>E 299.175,710m</w:t>
      </w:r>
      <w:r w:rsidRPr="00E9190B">
        <w:rPr>
          <w:rFonts w:ascii="Times New Roman" w:hAnsi="Times New Roman" w:cs="Times New Roman"/>
          <w:lang w:eastAsia="ar-SA"/>
        </w:rPr>
        <w:t>; chegando ao vértice inicial da descrição deste perímetro.</w:t>
      </w:r>
    </w:p>
    <w:p w:rsidR="00A11803" w:rsidRPr="00E9190B" w:rsidRDefault="00BD43A0" w:rsidP="00E9190B">
      <w:pPr>
        <w:tabs>
          <w:tab w:val="left" w:pos="1695"/>
        </w:tabs>
        <w:ind w:firstLine="1418"/>
        <w:jc w:val="both"/>
        <w:rPr>
          <w:b/>
          <w:bCs/>
          <w:spacing w:val="12"/>
          <w:w w:val="95"/>
        </w:rPr>
      </w:pPr>
      <w:r w:rsidRPr="00E9190B">
        <w:rPr>
          <w:b/>
          <w:bCs/>
          <w:w w:val="95"/>
        </w:rPr>
        <w:t>INFRAESTRUTURA:</w:t>
      </w:r>
      <w:r w:rsidRPr="00E9190B">
        <w:rPr>
          <w:w w:val="95"/>
        </w:rPr>
        <w:t xml:space="preserve"> Conforme consta nos memoriais e atendendo todas as normas legais vigentes.</w:t>
      </w:r>
    </w:p>
    <w:p w:rsidR="00764F66" w:rsidRDefault="00BD43A0" w:rsidP="00E9190B">
      <w:pPr>
        <w:pStyle w:val="Corpodetexto"/>
        <w:spacing w:line="240" w:lineRule="auto"/>
        <w:ind w:firstLine="1418"/>
      </w:pPr>
      <w:r w:rsidRPr="00E9190B">
        <w:rPr>
          <w:b/>
          <w:bCs/>
          <w:spacing w:val="12"/>
          <w:w w:val="95"/>
        </w:rPr>
        <w:t xml:space="preserve">DIVISÃO DA </w:t>
      </w:r>
      <w:r w:rsidRPr="00E9190B">
        <w:rPr>
          <w:b/>
          <w:bCs/>
          <w:w w:val="95"/>
        </w:rPr>
        <w:t>GLEBA:</w:t>
      </w:r>
    </w:p>
    <w:tbl>
      <w:tblPr>
        <w:tblW w:w="8907" w:type="dxa"/>
        <w:tblInd w:w="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252"/>
        <w:gridCol w:w="2268"/>
        <w:gridCol w:w="851"/>
        <w:gridCol w:w="1559"/>
        <w:gridCol w:w="1134"/>
        <w:gridCol w:w="843"/>
      </w:tblGrid>
      <w:tr w:rsidR="00432F6A" w:rsidRPr="00432F6A" w:rsidTr="00432F6A">
        <w:trPr>
          <w:trHeight w:val="432"/>
        </w:trPr>
        <w:tc>
          <w:tcPr>
            <w:tcW w:w="2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auto"/>
            </w:tcBorders>
          </w:tcPr>
          <w:p w:rsidR="002F0A3C" w:rsidRPr="00432F6A" w:rsidRDefault="008916AE" w:rsidP="00891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2F6A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2268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</w:tcPr>
          <w:p w:rsidR="002F0A3C" w:rsidRPr="00432F6A" w:rsidRDefault="00283EEC" w:rsidP="00283EE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2F6A">
              <w:rPr>
                <w:rFonts w:ascii="Times New Roman" w:hAnsi="Times New Roman" w:cs="Times New Roman"/>
                <w:b/>
                <w:sz w:val="18"/>
                <w:szCs w:val="18"/>
              </w:rPr>
              <w:t>NOME/NÚMERO</w:t>
            </w:r>
          </w:p>
        </w:tc>
        <w:tc>
          <w:tcPr>
            <w:tcW w:w="851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</w:tcPr>
          <w:p w:rsidR="002F0A3C" w:rsidRPr="00432F6A" w:rsidRDefault="008916AE" w:rsidP="00BE030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2F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ÁREA </w:t>
            </w:r>
            <w:r w:rsidR="00BE030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32F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M²</w:t>
            </w:r>
          </w:p>
        </w:tc>
        <w:tc>
          <w:tcPr>
            <w:tcW w:w="1559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8916AE" w:rsidP="00891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2F6A">
              <w:rPr>
                <w:rFonts w:ascii="Times New Roman" w:hAnsi="Times New Roman" w:cs="Times New Roman"/>
                <w:b/>
                <w:sz w:val="18"/>
                <w:szCs w:val="18"/>
              </w:rPr>
              <w:t>CLASSIF.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8916AE" w:rsidP="00432F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2F6A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ÀREA TOTAL</w:t>
            </w:r>
            <w:r w:rsidR="00BE0302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 xml:space="preserve"> -</w:t>
            </w:r>
            <w:r w:rsidRPr="00432F6A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 xml:space="preserve"> M²</w:t>
            </w:r>
          </w:p>
        </w:tc>
        <w:tc>
          <w:tcPr>
            <w:tcW w:w="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8916AE" w:rsidP="00891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</w:pPr>
            <w:r w:rsidRPr="00432F6A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%</w:t>
            </w:r>
          </w:p>
        </w:tc>
      </w:tr>
      <w:tr w:rsidR="002F0A3C" w:rsidRPr="00432F6A" w:rsidTr="00432F6A">
        <w:trPr>
          <w:trHeight w:val="432"/>
        </w:trPr>
        <w:tc>
          <w:tcPr>
            <w:tcW w:w="225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283EEC">
            <w:pPr>
              <w:pStyle w:val="TableParagraph"/>
              <w:widowControl w:val="0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VIAS URBANAS</w:t>
            </w:r>
          </w:p>
        </w:tc>
        <w:tc>
          <w:tcPr>
            <w:tcW w:w="2268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w w:val="95"/>
                <w:sz w:val="20"/>
                <w:szCs w:val="20"/>
              </w:rPr>
              <w:t>Rua João Argenton</w:t>
            </w:r>
          </w:p>
        </w:tc>
        <w:tc>
          <w:tcPr>
            <w:tcW w:w="851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B65794">
            <w:pPr>
              <w:pStyle w:val="TableParagraph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3.675,35</w:t>
            </w:r>
          </w:p>
        </w:tc>
        <w:tc>
          <w:tcPr>
            <w:tcW w:w="1559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Uso Público</w:t>
            </w:r>
          </w:p>
        </w:tc>
        <w:tc>
          <w:tcPr>
            <w:tcW w:w="1134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5.622,55</w:t>
            </w:r>
          </w:p>
        </w:tc>
        <w:tc>
          <w:tcPr>
            <w:tcW w:w="843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ind w:right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23,73</w:t>
            </w:r>
          </w:p>
        </w:tc>
      </w:tr>
      <w:tr w:rsidR="002F0A3C" w:rsidRPr="00432F6A" w:rsidTr="00432F6A">
        <w:trPr>
          <w:trHeight w:val="433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283EEC">
            <w:pPr>
              <w:pStyle w:val="TableParagraph"/>
              <w:widowControl w:val="0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w w:val="95"/>
                <w:sz w:val="20"/>
                <w:szCs w:val="20"/>
              </w:rPr>
              <w:t>Rua</w:t>
            </w:r>
            <w:r w:rsidRPr="00432F6A">
              <w:rPr>
                <w:rFonts w:ascii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 w:rsidRPr="00432F6A">
              <w:rPr>
                <w:rFonts w:ascii="Times New Roman" w:hAnsi="Times New Roman" w:cs="Times New Roman"/>
                <w:w w:val="95"/>
                <w:sz w:val="20"/>
                <w:szCs w:val="20"/>
              </w:rPr>
              <w:t>Horizonte</w:t>
            </w:r>
          </w:p>
        </w:tc>
        <w:tc>
          <w:tcPr>
            <w:tcW w:w="851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B65794">
            <w:pPr>
              <w:pStyle w:val="TableParagraph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822,33</w:t>
            </w:r>
          </w:p>
        </w:tc>
        <w:tc>
          <w:tcPr>
            <w:tcW w:w="1559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2F0A3C" w:rsidP="00D6288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Uso Público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ind w:right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A3C" w:rsidRPr="00432F6A" w:rsidTr="00432F6A">
        <w:trPr>
          <w:trHeight w:val="433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283EEC">
            <w:pPr>
              <w:pStyle w:val="TableParagraph"/>
              <w:widowControl w:val="0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</w:tcPr>
          <w:p w:rsidR="002F0A3C" w:rsidRPr="00432F6A" w:rsidRDefault="002F0A3C" w:rsidP="008916AE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Rua</w:t>
            </w:r>
            <w:r w:rsidRPr="00432F6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Frederico Westphalen</w:t>
            </w:r>
          </w:p>
        </w:tc>
        <w:tc>
          <w:tcPr>
            <w:tcW w:w="851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B65794">
            <w:pPr>
              <w:pStyle w:val="TableParagraph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762,16</w:t>
            </w:r>
          </w:p>
        </w:tc>
        <w:tc>
          <w:tcPr>
            <w:tcW w:w="1559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2F0A3C" w:rsidP="00D6288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Uso Público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ind w:right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A3C" w:rsidRPr="00432F6A" w:rsidTr="00432F6A">
        <w:trPr>
          <w:trHeight w:val="433"/>
        </w:trPr>
        <w:tc>
          <w:tcPr>
            <w:tcW w:w="2252" w:type="dxa"/>
            <w:vMerge/>
            <w:tcBorders>
              <w:left w:val="single" w:sz="6" w:space="0" w:color="404040"/>
              <w:bottom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283EEC">
            <w:pPr>
              <w:pStyle w:val="TableParagraph"/>
              <w:widowControl w:val="0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w w:val="95"/>
                <w:sz w:val="20"/>
                <w:szCs w:val="20"/>
              </w:rPr>
              <w:t>Via Pedestres</w:t>
            </w:r>
          </w:p>
        </w:tc>
        <w:tc>
          <w:tcPr>
            <w:tcW w:w="851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B65794">
            <w:pPr>
              <w:pStyle w:val="TableParagraph"/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632,71</w:t>
            </w:r>
          </w:p>
        </w:tc>
        <w:tc>
          <w:tcPr>
            <w:tcW w:w="1559" w:type="dxa"/>
            <w:tcBorders>
              <w:top w:val="single" w:sz="6" w:space="0" w:color="404040"/>
              <w:left w:val="single" w:sz="4" w:space="0" w:color="auto"/>
              <w:bottom w:val="single" w:sz="6" w:space="0" w:color="404040"/>
              <w:right w:val="single" w:sz="6" w:space="0" w:color="404040"/>
            </w:tcBorders>
          </w:tcPr>
          <w:p w:rsidR="002F0A3C" w:rsidRPr="00432F6A" w:rsidRDefault="002F0A3C" w:rsidP="00D6288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Uso Público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ind w:right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6A" w:rsidRPr="00432F6A" w:rsidTr="00432F6A">
        <w:trPr>
          <w:trHeight w:val="25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QUADRA</w:t>
            </w:r>
            <w:r w:rsidRPr="00432F6A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  <w:p w:rsidR="002F0A3C" w:rsidRPr="00432F6A" w:rsidRDefault="002F0A3C" w:rsidP="00D6288C">
            <w:pPr>
              <w:pStyle w:val="TableParagraph"/>
              <w:widowControl w:val="0"/>
              <w:tabs>
                <w:tab w:val="left" w:pos="1552"/>
              </w:tabs>
              <w:ind w:right="3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448,01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2.686,14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11,35</w:t>
            </w:r>
          </w:p>
        </w:tc>
      </w:tr>
      <w:tr w:rsidR="00432F6A" w:rsidRPr="00432F6A" w:rsidTr="00432F6A">
        <w:trPr>
          <w:trHeight w:val="340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358,00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6A" w:rsidRPr="00432F6A" w:rsidTr="00432F6A">
        <w:trPr>
          <w:trHeight w:val="336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358,00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6A" w:rsidRPr="00432F6A" w:rsidTr="00432F6A">
        <w:trPr>
          <w:trHeight w:val="276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358,05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6A" w:rsidRPr="00432F6A" w:rsidTr="00432F6A">
        <w:trPr>
          <w:trHeight w:val="276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358,11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6A" w:rsidRPr="00432F6A" w:rsidTr="00432F6A">
        <w:trPr>
          <w:trHeight w:val="32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358,17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6A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>447,80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QUADRA</w:t>
            </w:r>
            <w:r w:rsidRPr="00432F6A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32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9057D2" w:rsidP="009057D2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4.271,87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5C1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AE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313,49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AE" w:rsidRPr="00432F6A" w:rsidTr="00432F6A">
        <w:trPr>
          <w:trHeight w:val="571"/>
        </w:trPr>
        <w:tc>
          <w:tcPr>
            <w:tcW w:w="2252" w:type="dxa"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QUADRA 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2.490,90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Àrea Verde</w:t>
            </w:r>
          </w:p>
        </w:tc>
        <w:tc>
          <w:tcPr>
            <w:tcW w:w="1134" w:type="dxa"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9057D2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2.490,90</w:t>
            </w:r>
          </w:p>
        </w:tc>
        <w:tc>
          <w:tcPr>
            <w:tcW w:w="843" w:type="dxa"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QUADRA 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32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Área Institucional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ind w:right="135"/>
              <w:jc w:val="right"/>
              <w:rPr>
                <w:color w:val="000000"/>
                <w:sz w:val="20"/>
                <w:szCs w:val="20"/>
              </w:rPr>
            </w:pPr>
            <w:r w:rsidRPr="00432F6A">
              <w:rPr>
                <w:color w:val="000000"/>
                <w:sz w:val="20"/>
                <w:szCs w:val="20"/>
              </w:rPr>
              <w:t>4.012,98</w:t>
            </w:r>
          </w:p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jc w:val="center"/>
              <w:rPr>
                <w:color w:val="000000"/>
                <w:sz w:val="20"/>
                <w:szCs w:val="20"/>
              </w:rPr>
            </w:pPr>
            <w:r w:rsidRPr="00432F6A">
              <w:rPr>
                <w:color w:val="000000"/>
                <w:sz w:val="20"/>
                <w:szCs w:val="20"/>
              </w:rPr>
              <w:t>16,95</w:t>
            </w:r>
          </w:p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6AE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4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9057D2">
        <w:trPr>
          <w:trHeight w:val="264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QUADRA 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B65794">
            <w:pPr>
              <w:pStyle w:val="TableParagraph"/>
              <w:widowControl w:val="0"/>
              <w:tabs>
                <w:tab w:val="left" w:pos="1552"/>
              </w:tabs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Default="009057D2" w:rsidP="009057D2">
            <w:pPr>
              <w:ind w:right="135"/>
              <w:rPr>
                <w:color w:val="000000"/>
                <w:sz w:val="20"/>
                <w:szCs w:val="20"/>
              </w:rPr>
            </w:pPr>
          </w:p>
          <w:p w:rsidR="009057D2" w:rsidRPr="00432F6A" w:rsidRDefault="009057D2" w:rsidP="009057D2">
            <w:pPr>
              <w:ind w:right="135"/>
              <w:jc w:val="right"/>
              <w:rPr>
                <w:color w:val="000000"/>
                <w:sz w:val="20"/>
                <w:szCs w:val="20"/>
              </w:rPr>
            </w:pPr>
            <w:r w:rsidRPr="00432F6A">
              <w:rPr>
                <w:color w:val="000000"/>
                <w:sz w:val="20"/>
                <w:szCs w:val="20"/>
              </w:rPr>
              <w:t>2.642,85</w:t>
            </w:r>
          </w:p>
          <w:p w:rsidR="009057D2" w:rsidRPr="00432F6A" w:rsidRDefault="009057D2" w:rsidP="009057D2">
            <w:pPr>
              <w:pStyle w:val="TableParagraph"/>
              <w:widowControl w:val="0"/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9057D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C51236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C51236">
        <w:trPr>
          <w:trHeight w:val="264"/>
        </w:trPr>
        <w:tc>
          <w:tcPr>
            <w:tcW w:w="2252" w:type="dxa"/>
            <w:vMerge/>
            <w:tcBorders>
              <w:top w:val="single" w:sz="4" w:space="0" w:color="auto"/>
              <w:left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C51236">
        <w:trPr>
          <w:trHeight w:val="264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9057D2">
            <w:pPr>
              <w:pStyle w:val="TableParagraph"/>
              <w:widowControl w:val="0"/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9057D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7D2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:rsidR="009057D2" w:rsidRPr="00432F6A" w:rsidRDefault="009057D2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432F6A" w:rsidRDefault="009057D2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D2" w:rsidRPr="00700E20" w:rsidRDefault="009057D2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700E20">
              <w:rPr>
                <w:color w:val="000000"/>
                <w:sz w:val="20"/>
                <w:szCs w:val="20"/>
              </w:rPr>
              <w:t>352,85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9057D2" w:rsidRPr="00432F6A" w:rsidRDefault="009057D2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9057D2" w:rsidRPr="00432F6A" w:rsidRDefault="009057D2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  <w:vAlign w:val="center"/>
          </w:tcPr>
          <w:p w:rsidR="009057D2" w:rsidRPr="00432F6A" w:rsidRDefault="009057D2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 w:val="restart"/>
            <w:tcBorders>
              <w:left w:val="single" w:sz="6" w:space="0" w:color="404040"/>
              <w:right w:val="single" w:sz="4" w:space="0" w:color="auto"/>
            </w:tcBorders>
            <w:vAlign w:val="center"/>
          </w:tcPr>
          <w:p w:rsidR="002F0A3C" w:rsidRPr="00432F6A" w:rsidRDefault="002F0A3C" w:rsidP="00D628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b/>
                <w:sz w:val="20"/>
                <w:szCs w:val="20"/>
              </w:rPr>
              <w:t>QUADRA 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287,76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 w:val="restart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1.941,24</w:t>
            </w:r>
          </w:p>
        </w:tc>
        <w:tc>
          <w:tcPr>
            <w:tcW w:w="843" w:type="dxa"/>
            <w:vMerge w:val="restart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:rsidR="002F0A3C" w:rsidRPr="00432F6A" w:rsidRDefault="002F0A3C" w:rsidP="002F0A3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8,23</w:t>
            </w: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288,15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288,46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251,07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213,38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88C" w:rsidRPr="00432F6A" w:rsidTr="00432F6A">
        <w:trPr>
          <w:trHeight w:val="264"/>
        </w:trPr>
        <w:tc>
          <w:tcPr>
            <w:tcW w:w="2252" w:type="dxa"/>
            <w:vMerge/>
            <w:tcBorders>
              <w:left w:val="single" w:sz="6" w:space="0" w:color="404040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tabs>
                <w:tab w:val="left" w:pos="1552"/>
              </w:tabs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3C" w:rsidRPr="00F133CC" w:rsidRDefault="002F0A3C" w:rsidP="00B65794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133CC">
              <w:rPr>
                <w:color w:val="000000"/>
                <w:sz w:val="20"/>
                <w:szCs w:val="20"/>
              </w:rPr>
              <w:t>382,42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jc w:val="center"/>
              <w:rPr>
                <w:sz w:val="20"/>
                <w:szCs w:val="20"/>
              </w:rPr>
            </w:pPr>
            <w:r w:rsidRPr="00432F6A">
              <w:rPr>
                <w:sz w:val="20"/>
                <w:szCs w:val="20"/>
              </w:rPr>
              <w:t>Comercializável</w:t>
            </w:r>
          </w:p>
        </w:tc>
        <w:tc>
          <w:tcPr>
            <w:tcW w:w="1134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432F6A">
            <w:pPr>
              <w:pStyle w:val="TableParagraph"/>
              <w:widowControl w:val="0"/>
              <w:ind w:right="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6" w:space="0" w:color="404040"/>
              <w:bottom w:val="single" w:sz="4" w:space="0" w:color="auto"/>
              <w:right w:val="single" w:sz="6" w:space="0" w:color="404040"/>
            </w:tcBorders>
          </w:tcPr>
          <w:p w:rsidR="002F0A3C" w:rsidRPr="00432F6A" w:rsidRDefault="002F0A3C" w:rsidP="002F0A3C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101" w:rsidRDefault="00B34101"/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1533"/>
        <w:gridCol w:w="1447"/>
      </w:tblGrid>
      <w:tr w:rsidR="009C2D18" w:rsidRPr="00953743" w:rsidTr="0082102D">
        <w:tc>
          <w:tcPr>
            <w:tcW w:w="8934" w:type="dxa"/>
            <w:gridSpan w:val="3"/>
            <w:vAlign w:val="bottom"/>
          </w:tcPr>
          <w:p w:rsidR="009C2D18" w:rsidRPr="00953743" w:rsidRDefault="009C2D18" w:rsidP="00D807F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5374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QUADRO RESUMO</w:t>
            </w:r>
          </w:p>
        </w:tc>
      </w:tr>
      <w:tr w:rsidR="0082102D" w:rsidRPr="00953743" w:rsidTr="0082102D">
        <w:tc>
          <w:tcPr>
            <w:tcW w:w="5954" w:type="dxa"/>
            <w:vAlign w:val="bottom"/>
          </w:tcPr>
          <w:p w:rsidR="0082102D" w:rsidRPr="00953743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5374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DESTINAÇÃO</w:t>
            </w:r>
          </w:p>
        </w:tc>
        <w:tc>
          <w:tcPr>
            <w:tcW w:w="1533" w:type="dxa"/>
            <w:vAlign w:val="bottom"/>
          </w:tcPr>
          <w:p w:rsidR="0082102D" w:rsidRPr="00953743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5374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ÁREA </w:t>
            </w:r>
            <w:r w:rsidR="009B73B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95374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M²</w:t>
            </w:r>
          </w:p>
        </w:tc>
        <w:tc>
          <w:tcPr>
            <w:tcW w:w="1447" w:type="dxa"/>
            <w:vAlign w:val="bottom"/>
          </w:tcPr>
          <w:p w:rsidR="0082102D" w:rsidRPr="00953743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5374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%</w:t>
            </w:r>
          </w:p>
        </w:tc>
      </w:tr>
      <w:tr w:rsidR="0082102D" w:rsidRPr="00953743" w:rsidTr="0082102D">
        <w:tc>
          <w:tcPr>
            <w:tcW w:w="5954" w:type="dxa"/>
            <w:vAlign w:val="bottom"/>
          </w:tcPr>
          <w:p w:rsidR="0082102D" w:rsidRPr="001B02F8" w:rsidRDefault="00D807FD" w:rsidP="0082102D">
            <w:pPr>
              <w:pStyle w:val="PargrafodaLista"/>
              <w:spacing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Área</w:t>
            </w: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Institucional</w:t>
            </w:r>
          </w:p>
        </w:tc>
        <w:tc>
          <w:tcPr>
            <w:tcW w:w="1533" w:type="dxa"/>
            <w:vAlign w:val="bottom"/>
          </w:tcPr>
          <w:p w:rsidR="0082102D" w:rsidRPr="001B02F8" w:rsidRDefault="0082102D" w:rsidP="0082102D">
            <w:pPr>
              <w:pStyle w:val="PargrafodaLista"/>
              <w:spacing w:line="36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2.369,41</w:t>
            </w:r>
          </w:p>
        </w:tc>
        <w:tc>
          <w:tcPr>
            <w:tcW w:w="1447" w:type="dxa"/>
            <w:vAlign w:val="bottom"/>
          </w:tcPr>
          <w:p w:rsidR="0082102D" w:rsidRPr="001B02F8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10,01</w:t>
            </w:r>
          </w:p>
        </w:tc>
      </w:tr>
      <w:tr w:rsidR="0082102D" w:rsidRPr="00953743" w:rsidTr="0082102D">
        <w:tc>
          <w:tcPr>
            <w:tcW w:w="5954" w:type="dxa"/>
            <w:vAlign w:val="bottom"/>
          </w:tcPr>
          <w:p w:rsidR="0082102D" w:rsidRPr="001B02F8" w:rsidRDefault="00D807FD" w:rsidP="0082102D">
            <w:pPr>
              <w:pStyle w:val="PargrafodaLista"/>
              <w:spacing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Área Verde</w:t>
            </w:r>
          </w:p>
        </w:tc>
        <w:tc>
          <w:tcPr>
            <w:tcW w:w="1533" w:type="dxa"/>
            <w:vAlign w:val="bottom"/>
          </w:tcPr>
          <w:p w:rsidR="0082102D" w:rsidRPr="001B02F8" w:rsidRDefault="0082102D" w:rsidP="0082102D">
            <w:pPr>
              <w:pStyle w:val="PargrafodaLista"/>
              <w:spacing w:line="36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2.490,90</w:t>
            </w:r>
          </w:p>
        </w:tc>
        <w:tc>
          <w:tcPr>
            <w:tcW w:w="1447" w:type="dxa"/>
            <w:vAlign w:val="bottom"/>
          </w:tcPr>
          <w:p w:rsidR="0082102D" w:rsidRPr="001B02F8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10,52</w:t>
            </w:r>
          </w:p>
        </w:tc>
      </w:tr>
      <w:tr w:rsidR="009C2D18" w:rsidRPr="00953743" w:rsidTr="0082102D">
        <w:tc>
          <w:tcPr>
            <w:tcW w:w="5954" w:type="dxa"/>
            <w:vAlign w:val="bottom"/>
          </w:tcPr>
          <w:p w:rsidR="009C2D18" w:rsidRPr="001B02F8" w:rsidRDefault="00D807FD" w:rsidP="009B73B8">
            <w:pPr>
              <w:pStyle w:val="PargrafodaLista"/>
              <w:spacing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Área e</w:t>
            </w: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 Lotes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Comercializáveis</w:t>
            </w:r>
          </w:p>
        </w:tc>
        <w:tc>
          <w:tcPr>
            <w:tcW w:w="1533" w:type="dxa"/>
            <w:vAlign w:val="bottom"/>
          </w:tcPr>
          <w:p w:rsidR="009C2D18" w:rsidRPr="001B02F8" w:rsidRDefault="009C2D18" w:rsidP="001B02F8">
            <w:pPr>
              <w:pStyle w:val="PargrafodaLista"/>
              <w:spacing w:line="36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13.185,67</w:t>
            </w:r>
          </w:p>
        </w:tc>
        <w:tc>
          <w:tcPr>
            <w:tcW w:w="1447" w:type="dxa"/>
            <w:vAlign w:val="bottom"/>
          </w:tcPr>
          <w:p w:rsidR="009C2D18" w:rsidRPr="001B02F8" w:rsidRDefault="0082102D" w:rsidP="001B02F8">
            <w:pPr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1B02F8">
              <w:rPr>
                <w:sz w:val="20"/>
                <w:szCs w:val="20"/>
                <w:lang w:eastAsia="ar-SA"/>
              </w:rPr>
              <w:t>55,74</w:t>
            </w:r>
          </w:p>
        </w:tc>
      </w:tr>
      <w:tr w:rsidR="009C2D18" w:rsidRPr="00953743" w:rsidTr="0082102D">
        <w:tc>
          <w:tcPr>
            <w:tcW w:w="5954" w:type="dxa"/>
            <w:vAlign w:val="bottom"/>
          </w:tcPr>
          <w:p w:rsidR="009C2D18" w:rsidRPr="001B02F8" w:rsidRDefault="00D807FD" w:rsidP="0082102D">
            <w:pPr>
              <w:pStyle w:val="PargrafodaLista"/>
              <w:spacing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Área Viária</w:t>
            </w:r>
          </w:p>
        </w:tc>
        <w:tc>
          <w:tcPr>
            <w:tcW w:w="1533" w:type="dxa"/>
            <w:vAlign w:val="bottom"/>
          </w:tcPr>
          <w:p w:rsidR="009C2D18" w:rsidRPr="001B02F8" w:rsidRDefault="009C2D18" w:rsidP="0082102D">
            <w:pPr>
              <w:pStyle w:val="PargrafodaLista"/>
              <w:spacing w:line="36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5.622,55</w:t>
            </w:r>
          </w:p>
        </w:tc>
        <w:tc>
          <w:tcPr>
            <w:tcW w:w="1447" w:type="dxa"/>
            <w:vAlign w:val="bottom"/>
          </w:tcPr>
          <w:p w:rsidR="009C2D18" w:rsidRPr="001B02F8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02F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23,73</w:t>
            </w:r>
          </w:p>
        </w:tc>
      </w:tr>
      <w:tr w:rsidR="009C2D18" w:rsidRPr="009C2D18" w:rsidTr="0082102D">
        <w:tc>
          <w:tcPr>
            <w:tcW w:w="5954" w:type="dxa"/>
            <w:vAlign w:val="bottom"/>
          </w:tcPr>
          <w:p w:rsidR="009C2D18" w:rsidRPr="00A660E7" w:rsidRDefault="009C2D18" w:rsidP="0082102D">
            <w:pPr>
              <w:pStyle w:val="PargrafodaLista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60E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1533" w:type="dxa"/>
            <w:vAlign w:val="bottom"/>
          </w:tcPr>
          <w:p w:rsidR="009C2D18" w:rsidRPr="00A660E7" w:rsidRDefault="009C2D18" w:rsidP="0082102D">
            <w:pPr>
              <w:pStyle w:val="PargrafodaLista"/>
              <w:spacing w:line="36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60E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23.668,53</w:t>
            </w:r>
          </w:p>
        </w:tc>
        <w:tc>
          <w:tcPr>
            <w:tcW w:w="1447" w:type="dxa"/>
            <w:vAlign w:val="bottom"/>
          </w:tcPr>
          <w:p w:rsidR="009C2D18" w:rsidRPr="00A660E7" w:rsidRDefault="0082102D" w:rsidP="0082102D">
            <w:pPr>
              <w:pStyle w:val="PargrafodaLista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60E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100</w:t>
            </w:r>
          </w:p>
        </w:tc>
      </w:tr>
    </w:tbl>
    <w:p w:rsidR="00A11803" w:rsidRPr="000C387D" w:rsidRDefault="00A11803">
      <w:pPr>
        <w:ind w:firstLine="1440"/>
        <w:jc w:val="both"/>
        <w:rPr>
          <w:b/>
          <w:bCs/>
          <w:color w:val="FF0000"/>
          <w:lang w:val="pt-PT"/>
        </w:rPr>
      </w:pPr>
    </w:p>
    <w:p w:rsidR="00A11803" w:rsidRDefault="00BD43A0">
      <w:pPr>
        <w:ind w:firstLine="1418"/>
        <w:jc w:val="both"/>
      </w:pPr>
      <w:r>
        <w:rPr>
          <w:b/>
          <w:bCs/>
          <w:lang w:val="pt-PT"/>
        </w:rPr>
        <w:t xml:space="preserve">Art. 2º </w:t>
      </w:r>
      <w:r>
        <w:rPr>
          <w:lang w:val="pt-PT"/>
        </w:rPr>
        <w:t>O ônus do loteamento é de inteira responsabilidade do loteador e seus adquirentes.</w:t>
      </w:r>
    </w:p>
    <w:p w:rsidR="00A11803" w:rsidRDefault="00BD43A0">
      <w:pPr>
        <w:ind w:firstLine="1418"/>
        <w:jc w:val="both"/>
      </w:pPr>
      <w:r>
        <w:rPr>
          <w:b/>
          <w:bCs/>
          <w:color w:val="000000"/>
          <w:lang w:val="pt-PT"/>
        </w:rPr>
        <w:t>§ 1º</w:t>
      </w:r>
      <w:r>
        <w:rPr>
          <w:lang w:val="pt-PT"/>
        </w:rPr>
        <w:t xml:space="preserve"> Para efeito do caput desde artigo, considera-se ônus todas as despesas de infraestrutura e burocráticas, inclusive quanto ao registro da área de utilidade e domínio público em nome do Município.</w:t>
      </w:r>
    </w:p>
    <w:p w:rsidR="00A11803" w:rsidRDefault="00BD43A0">
      <w:pPr>
        <w:ind w:firstLine="1418"/>
        <w:jc w:val="both"/>
      </w:pPr>
      <w:r>
        <w:rPr>
          <w:b/>
          <w:bCs/>
          <w:color w:val="000000"/>
          <w:lang w:val="pt-PT"/>
        </w:rPr>
        <w:t>§ 2º</w:t>
      </w:r>
      <w:r>
        <w:rPr>
          <w:b/>
          <w:lang w:val="pt-PT"/>
        </w:rPr>
        <w:t xml:space="preserve"> </w:t>
      </w:r>
      <w:r>
        <w:rPr>
          <w:lang w:val="pt-PT"/>
        </w:rPr>
        <w:t xml:space="preserve">O município caucionará lotes até o valor necessário para garantir a execução </w:t>
      </w:r>
      <w:r>
        <w:rPr>
          <w:color w:val="000000"/>
          <w:lang w:val="pt-PT"/>
        </w:rPr>
        <w:t>da</w:t>
      </w:r>
      <w:r>
        <w:rPr>
          <w:lang w:val="pt-PT"/>
        </w:rPr>
        <w:t xml:space="preserve"> infraestrutura, os quais serão liberados somente ao final das obras, não sendo possível a sua substituição.</w:t>
      </w:r>
    </w:p>
    <w:p w:rsidR="00A11803" w:rsidRDefault="00BD43A0">
      <w:pPr>
        <w:ind w:firstLine="1418"/>
        <w:jc w:val="both"/>
      </w:pPr>
      <w:r>
        <w:rPr>
          <w:b/>
          <w:bCs/>
          <w:lang w:val="pt-PT"/>
        </w:rPr>
        <w:t>Art. 3º</w:t>
      </w:r>
      <w:r>
        <w:rPr>
          <w:lang w:val="pt-PT"/>
        </w:rPr>
        <w:t xml:space="preserve"> Para a execução das obras de infraestrutura do loteamento serão obedecidos, a contar da data de registro do loteamento, os seguintes prazos,: </w:t>
      </w:r>
    </w:p>
    <w:p w:rsidR="00A11803" w:rsidRDefault="00BD43A0">
      <w:pPr>
        <w:ind w:firstLine="1418"/>
        <w:jc w:val="both"/>
      </w:pPr>
      <w:r w:rsidRPr="0081043B">
        <w:rPr>
          <w:b/>
          <w:lang w:val="pt-PT"/>
        </w:rPr>
        <w:t>I</w:t>
      </w:r>
      <w:r>
        <w:rPr>
          <w:lang w:val="pt-PT"/>
        </w:rPr>
        <w:t xml:space="preserve"> - 120 (cento e vinte) dias</w:t>
      </w:r>
      <w:r>
        <w:rPr>
          <w:bCs/>
          <w:iCs/>
        </w:rPr>
        <w:t xml:space="preserve"> para a demarcação de quadras, lotes e ruas</w:t>
      </w:r>
      <w:r>
        <w:rPr>
          <w:lang w:val="pt-PT"/>
        </w:rPr>
        <w:t xml:space="preserve">; </w:t>
      </w:r>
    </w:p>
    <w:p w:rsidR="00A11803" w:rsidRDefault="00BD43A0">
      <w:pPr>
        <w:ind w:firstLine="1418"/>
        <w:jc w:val="both"/>
      </w:pPr>
      <w:r w:rsidRPr="0081043B">
        <w:rPr>
          <w:b/>
          <w:lang w:val="pt-PT"/>
        </w:rPr>
        <w:t xml:space="preserve">II </w:t>
      </w:r>
      <w:r>
        <w:rPr>
          <w:lang w:val="pt-PT"/>
        </w:rPr>
        <w:t xml:space="preserve">- 180 (cento e oitenta) dias para a </w:t>
      </w:r>
      <w:r>
        <w:rPr>
          <w:bCs/>
          <w:iCs/>
        </w:rPr>
        <w:t>abertura de ruas</w:t>
      </w:r>
      <w:r>
        <w:rPr>
          <w:lang w:val="pt-PT"/>
        </w:rPr>
        <w:t>;</w:t>
      </w:r>
    </w:p>
    <w:p w:rsidR="00A11803" w:rsidRDefault="00BD43A0">
      <w:pPr>
        <w:ind w:firstLine="1418"/>
        <w:jc w:val="both"/>
      </w:pPr>
      <w:r w:rsidRPr="0081043B">
        <w:rPr>
          <w:b/>
          <w:lang w:val="pt-PT"/>
        </w:rPr>
        <w:t>III</w:t>
      </w:r>
      <w:r>
        <w:rPr>
          <w:lang w:val="pt-PT"/>
        </w:rPr>
        <w:t xml:space="preserve"> - 730 (setecentos e trinta) dias para a </w:t>
      </w:r>
      <w:r>
        <w:rPr>
          <w:bCs/>
          <w:iCs/>
        </w:rPr>
        <w:t>pavimentação de ruas;</w:t>
      </w:r>
    </w:p>
    <w:p w:rsidR="00A11803" w:rsidRDefault="00BD43A0">
      <w:pPr>
        <w:ind w:firstLine="1418"/>
        <w:jc w:val="both"/>
      </w:pPr>
      <w:r w:rsidRPr="0081043B">
        <w:rPr>
          <w:b/>
          <w:bCs/>
          <w:iCs/>
        </w:rPr>
        <w:t>IV</w:t>
      </w:r>
      <w:r>
        <w:rPr>
          <w:bCs/>
          <w:iCs/>
        </w:rPr>
        <w:t xml:space="preserve"> - </w:t>
      </w:r>
      <w:r>
        <w:rPr>
          <w:bCs/>
          <w:iCs/>
          <w:lang w:val="pt-PT"/>
        </w:rPr>
        <w:t>180 (cento e oitenta) dias</w:t>
      </w:r>
      <w:r>
        <w:rPr>
          <w:bCs/>
          <w:iCs/>
        </w:rPr>
        <w:t>, a contar da aprovação pela concessionária, para a rede de abastecimento de água;</w:t>
      </w:r>
    </w:p>
    <w:p w:rsidR="00A11803" w:rsidRDefault="00BD43A0">
      <w:pPr>
        <w:ind w:firstLine="1418"/>
        <w:jc w:val="both"/>
        <w:rPr>
          <w:bCs/>
          <w:iCs/>
        </w:rPr>
      </w:pPr>
      <w:r w:rsidRPr="0081043B">
        <w:rPr>
          <w:b/>
          <w:bCs/>
          <w:iCs/>
        </w:rPr>
        <w:t>V</w:t>
      </w:r>
      <w:r>
        <w:rPr>
          <w:bCs/>
          <w:iCs/>
        </w:rPr>
        <w:t xml:space="preserve"> -  </w:t>
      </w:r>
      <w:r>
        <w:rPr>
          <w:bCs/>
          <w:iCs/>
          <w:lang w:val="pt-PT"/>
        </w:rPr>
        <w:t>180 (cento e oitenta) dias</w:t>
      </w:r>
      <w:r>
        <w:rPr>
          <w:bCs/>
          <w:iCs/>
        </w:rPr>
        <w:t>, a contar da aprovação pela concessionária, para a rede de energia elétrica;</w:t>
      </w:r>
    </w:p>
    <w:p w:rsidR="00A11803" w:rsidRDefault="00BD43A0">
      <w:pPr>
        <w:ind w:firstLine="1418"/>
        <w:jc w:val="both"/>
        <w:rPr>
          <w:bCs/>
          <w:iCs/>
        </w:rPr>
      </w:pPr>
      <w:r w:rsidRPr="0081043B">
        <w:rPr>
          <w:b/>
          <w:bCs/>
          <w:iCs/>
        </w:rPr>
        <w:t xml:space="preserve">VI </w:t>
      </w:r>
      <w:r>
        <w:rPr>
          <w:bCs/>
          <w:iCs/>
        </w:rPr>
        <w:t>- 90 (noventa) dias, a contar do início das obras de edificações pelos adquirentes, para a execução do esgoto sanitário cloacal.</w:t>
      </w:r>
    </w:p>
    <w:p w:rsidR="00A11803" w:rsidRDefault="00A11803">
      <w:pPr>
        <w:ind w:firstLine="1418"/>
        <w:jc w:val="both"/>
        <w:rPr>
          <w:bCs/>
          <w:iCs/>
        </w:rPr>
      </w:pPr>
    </w:p>
    <w:p w:rsidR="00A11803" w:rsidRDefault="00BD43A0">
      <w:pPr>
        <w:ind w:firstLine="1418"/>
        <w:jc w:val="both"/>
      </w:pPr>
      <w:r>
        <w:rPr>
          <w:b/>
          <w:lang w:val="pt-PT"/>
        </w:rPr>
        <w:lastRenderedPageBreak/>
        <w:t xml:space="preserve">Parágrafo Único. </w:t>
      </w:r>
      <w:r>
        <w:rPr>
          <w:lang w:val="pt-PT"/>
        </w:rPr>
        <w:t xml:space="preserve">O Não cumprimento dos prazos descritos neste Artigo ensejará o embargo dos lotes remanescentes do loteamento ou das edificações em andamento. </w:t>
      </w:r>
    </w:p>
    <w:p w:rsidR="00A11803" w:rsidRDefault="00BD43A0">
      <w:pPr>
        <w:ind w:firstLine="1418"/>
        <w:jc w:val="both"/>
      </w:pPr>
      <w:r>
        <w:rPr>
          <w:b/>
          <w:lang w:val="pt-PT"/>
        </w:rPr>
        <w:t>Art. 4º</w:t>
      </w:r>
      <w:r>
        <w:rPr>
          <w:b/>
          <w:color w:val="FF0000"/>
          <w:lang w:val="pt-PT"/>
        </w:rPr>
        <w:t xml:space="preserve"> </w:t>
      </w:r>
      <w:r>
        <w:rPr>
          <w:lang w:val="pt-PT"/>
        </w:rPr>
        <w:t xml:space="preserve">Fica o Município autorizado a receber em doação os locais destinados à área verde, área institucional e </w:t>
      </w:r>
      <w:r w:rsidR="009B73B8">
        <w:rPr>
          <w:lang w:val="pt-PT"/>
        </w:rPr>
        <w:t>vias públicas pública</w:t>
      </w:r>
      <w:r>
        <w:rPr>
          <w:lang w:val="pt-PT"/>
        </w:rPr>
        <w:t>s.</w:t>
      </w:r>
    </w:p>
    <w:p w:rsidR="00A11803" w:rsidRDefault="00BD43A0">
      <w:pPr>
        <w:ind w:firstLine="1418"/>
        <w:jc w:val="both"/>
      </w:pPr>
      <w:r>
        <w:rPr>
          <w:b/>
          <w:bCs/>
          <w:lang w:val="pt-PT"/>
        </w:rPr>
        <w:t>Art. 5º</w:t>
      </w:r>
      <w:r>
        <w:rPr>
          <w:lang w:val="pt-PT"/>
        </w:rPr>
        <w:t xml:space="preserve"> </w:t>
      </w:r>
      <w:r w:rsidR="00BB11F0">
        <w:rPr>
          <w:lang w:val="pt-PT"/>
        </w:rPr>
        <w:t>E</w:t>
      </w:r>
      <w:r>
        <w:rPr>
          <w:lang w:val="pt-PT"/>
        </w:rPr>
        <w:t xml:space="preserve">sta Lei entrará em vigor na data de sua publicação. </w:t>
      </w:r>
    </w:p>
    <w:p w:rsidR="00A11803" w:rsidRDefault="00A11803">
      <w:pPr>
        <w:ind w:firstLine="1418"/>
        <w:jc w:val="both"/>
        <w:rPr>
          <w:lang w:val="pt-PT"/>
        </w:rPr>
      </w:pPr>
    </w:p>
    <w:p w:rsidR="00A11803" w:rsidRDefault="00BD43A0">
      <w:pPr>
        <w:ind w:firstLine="1418"/>
        <w:jc w:val="both"/>
      </w:pPr>
      <w:r>
        <w:rPr>
          <w:lang w:val="pt-PT"/>
        </w:rPr>
        <w:t xml:space="preserve">Gabinete do Prefeito de Alpestre, aos </w:t>
      </w:r>
      <w:r w:rsidR="00C51236">
        <w:rPr>
          <w:lang w:val="pt-PT"/>
        </w:rPr>
        <w:t>07</w:t>
      </w:r>
      <w:r>
        <w:rPr>
          <w:lang w:val="pt-PT"/>
        </w:rPr>
        <w:t xml:space="preserve"> dias do mês de </w:t>
      </w:r>
      <w:r w:rsidR="00BB11F0">
        <w:rPr>
          <w:lang w:val="pt-PT"/>
        </w:rPr>
        <w:t>outubro</w:t>
      </w:r>
      <w:r>
        <w:rPr>
          <w:lang w:val="pt-PT"/>
        </w:rPr>
        <w:t xml:space="preserve"> de 202</w:t>
      </w:r>
      <w:r w:rsidR="00BB11F0">
        <w:rPr>
          <w:lang w:val="pt-PT"/>
        </w:rPr>
        <w:t>5</w:t>
      </w:r>
      <w:r>
        <w:rPr>
          <w:lang w:val="pt-PT"/>
        </w:rPr>
        <w:t>.</w:t>
      </w:r>
    </w:p>
    <w:p w:rsidR="00A11803" w:rsidRDefault="00A11803">
      <w:pPr>
        <w:tabs>
          <w:tab w:val="left" w:pos="5310"/>
        </w:tabs>
        <w:ind w:firstLine="1418"/>
        <w:jc w:val="both"/>
        <w:rPr>
          <w:lang w:val="pt-PT"/>
        </w:rPr>
      </w:pPr>
    </w:p>
    <w:p w:rsidR="00A11803" w:rsidRDefault="00A11803">
      <w:pPr>
        <w:tabs>
          <w:tab w:val="left" w:pos="5310"/>
        </w:tabs>
        <w:ind w:firstLine="1418"/>
        <w:jc w:val="both"/>
        <w:rPr>
          <w:lang w:val="pt-PT"/>
        </w:rPr>
      </w:pPr>
    </w:p>
    <w:p w:rsidR="00A11803" w:rsidRDefault="00BD43A0">
      <w:pPr>
        <w:ind w:firstLine="1418"/>
        <w:jc w:val="both"/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</w:t>
      </w:r>
    </w:p>
    <w:p w:rsidR="00A11803" w:rsidRDefault="00A11803">
      <w:pPr>
        <w:ind w:firstLine="1418"/>
        <w:jc w:val="both"/>
        <w:rPr>
          <w:lang w:val="pt-PT"/>
        </w:rPr>
      </w:pPr>
    </w:p>
    <w:p w:rsidR="00A11803" w:rsidRPr="00BB11F0" w:rsidRDefault="00BB11F0">
      <w:pPr>
        <w:jc w:val="center"/>
        <w:rPr>
          <w:b/>
          <w:lang w:val="pt-PT"/>
        </w:rPr>
      </w:pPr>
      <w:r w:rsidRPr="00BB11F0">
        <w:rPr>
          <w:b/>
          <w:lang w:val="pt-PT"/>
        </w:rPr>
        <w:t>RUDIMAR ARGENTON</w:t>
      </w:r>
    </w:p>
    <w:p w:rsidR="00A11803" w:rsidRDefault="00BD43A0">
      <w:pPr>
        <w:jc w:val="center"/>
        <w:rPr>
          <w:lang w:val="pt-PT"/>
        </w:rPr>
      </w:pPr>
      <w:r>
        <w:rPr>
          <w:lang w:val="pt-PT"/>
        </w:rPr>
        <w:t>Prefeito Municipal</w:t>
      </w:r>
    </w:p>
    <w:p w:rsidR="00A11803" w:rsidRDefault="00A11803">
      <w:pPr>
        <w:ind w:firstLine="1418"/>
        <w:jc w:val="center"/>
        <w:rPr>
          <w:lang w:val="pt-PT"/>
        </w:rPr>
      </w:pPr>
    </w:p>
    <w:p w:rsidR="00A11803" w:rsidRDefault="00A11803">
      <w:pPr>
        <w:ind w:firstLine="1418"/>
        <w:jc w:val="center"/>
        <w:rPr>
          <w:lang w:val="pt-PT"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ind w:firstLine="1418"/>
        <w:jc w:val="center"/>
        <w:rPr>
          <w:i/>
        </w:rPr>
      </w:pPr>
    </w:p>
    <w:p w:rsidR="00A11803" w:rsidRDefault="00A11803">
      <w:pPr>
        <w:pStyle w:val="Ttulo1"/>
      </w:pPr>
    </w:p>
    <w:p w:rsidR="00A11803" w:rsidRDefault="00BD43A0" w:rsidP="00BD43A0">
      <w:pPr>
        <w:tabs>
          <w:tab w:val="left" w:pos="6600"/>
        </w:tabs>
      </w:pPr>
      <w:r>
        <w:tab/>
      </w:r>
    </w:p>
    <w:p w:rsidR="00BD43A0" w:rsidRDefault="00BD43A0" w:rsidP="00BD43A0">
      <w:pPr>
        <w:tabs>
          <w:tab w:val="left" w:pos="6600"/>
        </w:tabs>
      </w:pPr>
    </w:p>
    <w:p w:rsidR="00BD43A0" w:rsidRDefault="00BD43A0" w:rsidP="00BD43A0">
      <w:pPr>
        <w:tabs>
          <w:tab w:val="left" w:pos="6600"/>
        </w:tabs>
      </w:pPr>
    </w:p>
    <w:p w:rsidR="00BD43A0" w:rsidRDefault="00BD43A0" w:rsidP="00BD43A0">
      <w:pPr>
        <w:tabs>
          <w:tab w:val="left" w:pos="6600"/>
        </w:tabs>
      </w:pPr>
    </w:p>
    <w:p w:rsidR="00BD43A0" w:rsidRDefault="00BD43A0" w:rsidP="00BD43A0">
      <w:pPr>
        <w:tabs>
          <w:tab w:val="left" w:pos="6600"/>
        </w:tabs>
      </w:pPr>
    </w:p>
    <w:p w:rsidR="00BB11F0" w:rsidRDefault="00BB11F0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9D3F93" w:rsidRDefault="009D3F93" w:rsidP="00BD43A0">
      <w:pPr>
        <w:tabs>
          <w:tab w:val="left" w:pos="6600"/>
        </w:tabs>
      </w:pPr>
    </w:p>
    <w:p w:rsidR="00A11803" w:rsidRDefault="00A11803"/>
    <w:p w:rsidR="00352B38" w:rsidRDefault="00352B38"/>
    <w:p w:rsidR="00352B38" w:rsidRDefault="00352B38"/>
    <w:p w:rsidR="00352B38" w:rsidRDefault="00352B38"/>
    <w:p w:rsidR="00352B38" w:rsidRDefault="00352B38"/>
    <w:p w:rsidR="00352B38" w:rsidRDefault="00352B38"/>
    <w:p w:rsidR="00A11803" w:rsidRDefault="00A11803"/>
    <w:p w:rsidR="00A11803" w:rsidRDefault="00BB11F0">
      <w:pPr>
        <w:pStyle w:val="Ttulo1"/>
      </w:pPr>
      <w:r>
        <w:lastRenderedPageBreak/>
        <w:t>EXPOSIÇÃO DE MOTIVOS</w:t>
      </w:r>
    </w:p>
    <w:p w:rsidR="00A11803" w:rsidRDefault="00A11803">
      <w:pPr>
        <w:ind w:firstLine="1418"/>
      </w:pPr>
    </w:p>
    <w:p w:rsidR="00A11803" w:rsidRDefault="00A11803">
      <w:pPr>
        <w:ind w:left="708" w:firstLine="1418"/>
      </w:pPr>
    </w:p>
    <w:p w:rsidR="00A11803" w:rsidRDefault="00BD43A0">
      <w:pPr>
        <w:ind w:firstLine="1418"/>
      </w:pPr>
      <w:r>
        <w:t>Senhor Presidente</w:t>
      </w:r>
    </w:p>
    <w:p w:rsidR="00A11803" w:rsidRDefault="00A11803">
      <w:pPr>
        <w:ind w:firstLine="1418"/>
      </w:pPr>
    </w:p>
    <w:p w:rsidR="00A11803" w:rsidRDefault="00BD43A0">
      <w:pPr>
        <w:ind w:firstLine="1418"/>
      </w:pPr>
      <w:r>
        <w:t xml:space="preserve">Senhores Vereadores </w:t>
      </w:r>
    </w:p>
    <w:p w:rsidR="00A11803" w:rsidRDefault="00A11803">
      <w:pPr>
        <w:pStyle w:val="Cabealho"/>
        <w:tabs>
          <w:tab w:val="clear" w:pos="4419"/>
          <w:tab w:val="clear" w:pos="8838"/>
        </w:tabs>
        <w:ind w:firstLine="1418"/>
      </w:pPr>
    </w:p>
    <w:p w:rsidR="00A11803" w:rsidRDefault="00A11803">
      <w:pPr>
        <w:ind w:firstLine="1418"/>
      </w:pPr>
    </w:p>
    <w:p w:rsidR="009D3F93" w:rsidRDefault="00BD43A0">
      <w:pPr>
        <w:spacing w:line="360" w:lineRule="auto"/>
        <w:ind w:firstLine="1417"/>
        <w:jc w:val="both"/>
        <w:rPr>
          <w:lang w:eastAsia="ar-SA"/>
        </w:rPr>
      </w:pPr>
      <w:r>
        <w:t xml:space="preserve">O Projeto de Lei que ora colocamos a vossa apreciação objetiva </w:t>
      </w:r>
      <w:r w:rsidR="009D3F93">
        <w:t>dispor sobre</w:t>
      </w:r>
      <w:r>
        <w:t xml:space="preserve"> loteamento urbano </w:t>
      </w:r>
      <w:r>
        <w:rPr>
          <w:lang w:val="pt-PT"/>
        </w:rPr>
        <w:t xml:space="preserve">denominado “LOTEAMENTO </w:t>
      </w:r>
      <w:r w:rsidR="009D3F93">
        <w:rPr>
          <w:lang w:val="pt-PT"/>
        </w:rPr>
        <w:t>ARGENTON</w:t>
      </w:r>
      <w:r>
        <w:rPr>
          <w:lang w:val="pt-PT"/>
        </w:rPr>
        <w:t>”, que se constitui de imóvel</w:t>
      </w:r>
      <w:r>
        <w:t xml:space="preserve"> </w:t>
      </w:r>
      <w:r w:rsidR="009D3F93" w:rsidRPr="00E9190B">
        <w:t>chácara nº 25-B</w:t>
      </w:r>
      <w:r w:rsidR="009D3F93">
        <w:t xml:space="preserve">, registrada no </w:t>
      </w:r>
      <w:r w:rsidR="009D3F93" w:rsidRPr="00E9190B">
        <w:rPr>
          <w:lang w:eastAsia="ar-SA"/>
        </w:rPr>
        <w:t>Registro de Imóveis de Alpestre /RS</w:t>
      </w:r>
      <w:r w:rsidR="009D3F93">
        <w:rPr>
          <w:lang w:eastAsia="ar-SA"/>
        </w:rPr>
        <w:t xml:space="preserve"> sob</w:t>
      </w:r>
      <w:r w:rsidR="009D3F93" w:rsidRPr="00E9190B">
        <w:t xml:space="preserve"> </w:t>
      </w:r>
      <w:r w:rsidR="009D3F93">
        <w:t xml:space="preserve">nº </w:t>
      </w:r>
      <w:r w:rsidR="009D3F93" w:rsidRPr="00E9190B">
        <w:rPr>
          <w:lang w:eastAsia="ar-SA"/>
        </w:rPr>
        <w:t>5.097</w:t>
      </w:r>
      <w:r w:rsidR="009D3F93">
        <w:rPr>
          <w:lang w:eastAsia="ar-SA"/>
        </w:rPr>
        <w:t>.</w:t>
      </w:r>
    </w:p>
    <w:p w:rsidR="00A11803" w:rsidRDefault="00BD43A0">
      <w:pPr>
        <w:spacing w:line="360" w:lineRule="auto"/>
        <w:ind w:firstLine="1417"/>
        <w:jc w:val="both"/>
      </w:pPr>
      <w:r>
        <w:t>A gleba já está inserida em perímetro urbano o que é necessário para que seja implantado novos loteamentos e como sabemos que há uma demanda crescente por lotes urbanos em nosso município</w:t>
      </w:r>
      <w:r w:rsidR="009D3F93">
        <w:t xml:space="preserve"> e esse loteamento, que contará com 45 lotes comercializáveis, </w:t>
      </w:r>
      <w:r>
        <w:t>ajudará a suprir essa necessidade.</w:t>
      </w:r>
    </w:p>
    <w:p w:rsidR="00A11803" w:rsidRDefault="00BD43A0">
      <w:pPr>
        <w:spacing w:line="360" w:lineRule="auto"/>
        <w:ind w:firstLine="1417"/>
        <w:jc w:val="both"/>
      </w:pPr>
      <w:r>
        <w:t xml:space="preserve">Sobre o projeto técnico do loteamento, cabe ressaltar que o Setor de Engenharia, Arquitetura e Urbanismo da Secretaria do Planejamento municipal já </w:t>
      </w:r>
      <w:r w:rsidR="00352B38">
        <w:t>analisou e manifestou-se pela sua regularidade com as regras urbanísticas instituídas pelo Plano Diretor e pelo Código de Parcelamento de Solo municipal, assim como o órgão ambiental municipal também já se manifestou favorável à implantação com a devida emissão de Licença de Instalação</w:t>
      </w:r>
      <w:r>
        <w:t>.</w:t>
      </w:r>
    </w:p>
    <w:p w:rsidR="00A11803" w:rsidRDefault="00BD43A0">
      <w:pPr>
        <w:spacing w:line="360" w:lineRule="auto"/>
        <w:ind w:firstLine="1417"/>
      </w:pPr>
      <w:r>
        <w:t>Diante de sua importância, espera-se a aprovação unânime deste Projeto de Lei.</w:t>
      </w:r>
    </w:p>
    <w:p w:rsidR="00A11803" w:rsidRDefault="00BD43A0">
      <w:pPr>
        <w:spacing w:line="360" w:lineRule="auto"/>
        <w:ind w:firstLine="1417"/>
      </w:pPr>
      <w:r>
        <w:t>Atenciosamente</w:t>
      </w:r>
    </w:p>
    <w:p w:rsidR="00A11803" w:rsidRDefault="00A11803">
      <w:pPr>
        <w:spacing w:line="360" w:lineRule="auto"/>
        <w:ind w:firstLine="1417"/>
      </w:pPr>
    </w:p>
    <w:p w:rsidR="00A11803" w:rsidRDefault="00A11803">
      <w:pPr>
        <w:ind w:left="708" w:firstLine="1418"/>
        <w:jc w:val="both"/>
      </w:pPr>
    </w:p>
    <w:p w:rsidR="00A11803" w:rsidRDefault="00352B38">
      <w:pPr>
        <w:jc w:val="center"/>
        <w:rPr>
          <w:rFonts w:cs="Arial"/>
          <w:b/>
        </w:rPr>
      </w:pPr>
      <w:r>
        <w:rPr>
          <w:rFonts w:cs="Arial"/>
          <w:b/>
        </w:rPr>
        <w:t>RUDIMAR ARGENTON</w:t>
      </w:r>
    </w:p>
    <w:p w:rsidR="00A11803" w:rsidRDefault="00BD43A0">
      <w:pPr>
        <w:jc w:val="center"/>
      </w:pPr>
      <w:r>
        <w:t>Prefeito Municipal</w:t>
      </w:r>
    </w:p>
    <w:p w:rsidR="00A11803" w:rsidRDefault="00A11803">
      <w:pPr>
        <w:ind w:right="516" w:firstLine="1418"/>
        <w:jc w:val="center"/>
        <w:rPr>
          <w:b/>
        </w:rPr>
      </w:pPr>
    </w:p>
    <w:sectPr w:rsidR="00A11803">
      <w:pgSz w:w="11906" w:h="16838"/>
      <w:pgMar w:top="2430" w:right="1133" w:bottom="1135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6286"/>
    <w:multiLevelType w:val="multilevel"/>
    <w:tmpl w:val="EA36CC2C"/>
    <w:lvl w:ilvl="0">
      <w:numFmt w:val="bullet"/>
      <w:lvlText w:val="-"/>
      <w:lvlJc w:val="left"/>
      <w:pPr>
        <w:tabs>
          <w:tab w:val="num" w:pos="0"/>
        </w:tabs>
        <w:ind w:left="1551" w:hanging="130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95" w:hanging="13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31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6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02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3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73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308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44" w:hanging="130"/>
      </w:pPr>
      <w:rPr>
        <w:rFonts w:ascii="Symbol" w:hAnsi="Symbol" w:cs="Symbol" w:hint="default"/>
      </w:rPr>
    </w:lvl>
  </w:abstractNum>
  <w:abstractNum w:abstractNumId="1">
    <w:nsid w:val="32D83A9C"/>
    <w:multiLevelType w:val="multilevel"/>
    <w:tmpl w:val="49A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3FF72AFF"/>
    <w:multiLevelType w:val="multilevel"/>
    <w:tmpl w:val="7AB63896"/>
    <w:lvl w:ilvl="0">
      <w:numFmt w:val="bullet"/>
      <w:lvlText w:val="-"/>
      <w:lvlJc w:val="left"/>
      <w:pPr>
        <w:tabs>
          <w:tab w:val="num" w:pos="0"/>
        </w:tabs>
        <w:ind w:left="1551" w:hanging="13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2051" w:hanging="13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8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1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6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36" w:hanging="130"/>
      </w:pPr>
      <w:rPr>
        <w:rFonts w:ascii="Symbol" w:hAnsi="Symbol" w:cs="Symbol" w:hint="default"/>
      </w:rPr>
    </w:lvl>
  </w:abstractNum>
  <w:abstractNum w:abstractNumId="3">
    <w:nsid w:val="477E65A7"/>
    <w:multiLevelType w:val="multilevel"/>
    <w:tmpl w:val="23689284"/>
    <w:lvl w:ilvl="0">
      <w:numFmt w:val="bullet"/>
      <w:lvlText w:val="-"/>
      <w:lvlJc w:val="left"/>
      <w:pPr>
        <w:tabs>
          <w:tab w:val="num" w:pos="0"/>
        </w:tabs>
        <w:ind w:left="1551" w:hanging="13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2051" w:hanging="13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8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1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6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36" w:hanging="130"/>
      </w:pPr>
      <w:rPr>
        <w:rFonts w:ascii="Symbol" w:hAnsi="Symbol" w:cs="Symbol" w:hint="default"/>
      </w:rPr>
    </w:lvl>
  </w:abstractNum>
  <w:abstractNum w:abstractNumId="4">
    <w:nsid w:val="553E63B6"/>
    <w:multiLevelType w:val="multilevel"/>
    <w:tmpl w:val="F76A553E"/>
    <w:lvl w:ilvl="0">
      <w:numFmt w:val="bullet"/>
      <w:lvlText w:val="-"/>
      <w:lvlJc w:val="left"/>
      <w:pPr>
        <w:tabs>
          <w:tab w:val="num" w:pos="0"/>
        </w:tabs>
        <w:ind w:left="87" w:hanging="13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2051" w:hanging="13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8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17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6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36" w:hanging="130"/>
      </w:pPr>
      <w:rPr>
        <w:rFonts w:ascii="Symbol" w:hAnsi="Symbol" w:cs="Symbol" w:hint="default"/>
      </w:rPr>
    </w:lvl>
  </w:abstractNum>
  <w:abstractNum w:abstractNumId="5">
    <w:nsid w:val="75CA2B11"/>
    <w:multiLevelType w:val="multilevel"/>
    <w:tmpl w:val="AF98D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03"/>
    <w:rsid w:val="000307A1"/>
    <w:rsid w:val="00067B90"/>
    <w:rsid w:val="000C387D"/>
    <w:rsid w:val="001B02F8"/>
    <w:rsid w:val="00283EEC"/>
    <w:rsid w:val="002F0A3C"/>
    <w:rsid w:val="002F3DD3"/>
    <w:rsid w:val="00352B38"/>
    <w:rsid w:val="00432F6A"/>
    <w:rsid w:val="005C1F53"/>
    <w:rsid w:val="006C5F48"/>
    <w:rsid w:val="00700E20"/>
    <w:rsid w:val="00764F66"/>
    <w:rsid w:val="007813C5"/>
    <w:rsid w:val="0081043B"/>
    <w:rsid w:val="0082102D"/>
    <w:rsid w:val="0086059E"/>
    <w:rsid w:val="008916AE"/>
    <w:rsid w:val="008B2A1E"/>
    <w:rsid w:val="009057D2"/>
    <w:rsid w:val="00953743"/>
    <w:rsid w:val="0096041B"/>
    <w:rsid w:val="009B73B8"/>
    <w:rsid w:val="009C2D18"/>
    <w:rsid w:val="009D3F93"/>
    <w:rsid w:val="00A11803"/>
    <w:rsid w:val="00A660E7"/>
    <w:rsid w:val="00AC2AA6"/>
    <w:rsid w:val="00B34101"/>
    <w:rsid w:val="00B65794"/>
    <w:rsid w:val="00BB11F0"/>
    <w:rsid w:val="00BD43A0"/>
    <w:rsid w:val="00BE0302"/>
    <w:rsid w:val="00C51236"/>
    <w:rsid w:val="00D6288C"/>
    <w:rsid w:val="00D807FD"/>
    <w:rsid w:val="00E14325"/>
    <w:rsid w:val="00E37FBE"/>
    <w:rsid w:val="00E66211"/>
    <w:rsid w:val="00E9190B"/>
    <w:rsid w:val="00F133CC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B5E20-F924-428C-8922-BD0CADB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57C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qFormat/>
    <w:pPr>
      <w:spacing w:before="108"/>
      <w:ind w:left="749" w:hanging="290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3">
    <w:name w:val="heading 3"/>
    <w:basedOn w:val="Normal"/>
    <w:next w:val="Normal"/>
    <w:link w:val="Ttulo3Char"/>
    <w:qFormat/>
    <w:rsid w:val="006057CE"/>
    <w:pPr>
      <w:keepNext/>
      <w:jc w:val="center"/>
      <w:outlineLvl w:val="2"/>
    </w:pPr>
    <w:rPr>
      <w:b/>
      <w:bCs/>
      <w:sz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057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057CE"/>
    <w:rPr>
      <w:rFonts w:ascii="Times New Roman" w:eastAsia="Times New Roman" w:hAnsi="Times New Roman" w:cs="Times New Roman"/>
      <w:b/>
      <w:bCs/>
      <w:sz w:val="28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6057C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6057CE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057C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6057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057CE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qFormat/>
    <w:rsid w:val="006057CE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6057CE"/>
    <w:pPr>
      <w:spacing w:line="360" w:lineRule="auto"/>
      <w:jc w:val="both"/>
    </w:pPr>
    <w:rPr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057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6057CE"/>
    <w:pPr>
      <w:ind w:left="4963"/>
      <w:jc w:val="both"/>
    </w:pPr>
    <w:rPr>
      <w:i/>
      <w:iCs/>
    </w:rPr>
  </w:style>
  <w:style w:type="paragraph" w:styleId="Recuodecorpodetexto2">
    <w:name w:val="Body Text Indent 2"/>
    <w:basedOn w:val="Normal"/>
    <w:link w:val="Recuodecorpodetexto2Char"/>
    <w:qFormat/>
    <w:rsid w:val="006057CE"/>
    <w:pPr>
      <w:ind w:firstLine="2124"/>
      <w:jc w:val="both"/>
    </w:pPr>
  </w:style>
  <w:style w:type="paragraph" w:styleId="NormalWeb">
    <w:name w:val="Normal (Web)"/>
    <w:basedOn w:val="Normal"/>
    <w:qFormat/>
    <w:rsid w:val="006057CE"/>
    <w:pPr>
      <w:spacing w:beforeAutospacing="1" w:afterAutospacing="1"/>
    </w:pPr>
  </w:style>
  <w:style w:type="paragraph" w:styleId="Rodap">
    <w:name w:val="footer"/>
    <w:basedOn w:val="Normal"/>
    <w:link w:val="RodapChar"/>
    <w:rsid w:val="006057CE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pPr>
      <w:spacing w:before="13"/>
      <w:ind w:left="820" w:hanging="360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qFormat/>
    <w:rPr>
      <w:rFonts w:ascii="Arial Narrow" w:eastAsia="Arial Narrow" w:hAnsi="Arial Narrow" w:cs="Arial Narrow"/>
      <w:lang w:val="pt-PT" w:eastAsia="en-US"/>
    </w:rPr>
  </w:style>
  <w:style w:type="table" w:styleId="Tabelacomgrade">
    <w:name w:val="Table Grid"/>
    <w:basedOn w:val="Tabelanormal"/>
    <w:rsid w:val="00067B9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2A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A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1352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ADM 01</cp:lastModifiedBy>
  <cp:revision>38</cp:revision>
  <cp:lastPrinted>2025-10-07T16:19:00Z</cp:lastPrinted>
  <dcterms:created xsi:type="dcterms:W3CDTF">2025-10-07T11:46:00Z</dcterms:created>
  <dcterms:modified xsi:type="dcterms:W3CDTF">2025-10-07T16:19:00Z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