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AC5" w:rsidRDefault="004131E9">
      <w:pPr>
        <w:jc w:val="center"/>
      </w:pPr>
      <w:r>
        <w:rPr>
          <w:b/>
        </w:rPr>
        <w:t xml:space="preserve">PROJETO DE LEI Nº </w:t>
      </w:r>
      <w:r w:rsidR="00526754">
        <w:rPr>
          <w:b/>
        </w:rPr>
        <w:t>008</w:t>
      </w:r>
      <w:r w:rsidR="00803136">
        <w:rPr>
          <w:b/>
        </w:rPr>
        <w:t>/2</w:t>
      </w:r>
      <w:r w:rsidR="008E7A72">
        <w:rPr>
          <w:b/>
        </w:rPr>
        <w:t>4</w:t>
      </w:r>
      <w:r w:rsidR="00803136">
        <w:rPr>
          <w:b/>
        </w:rPr>
        <w:t xml:space="preserve">, DE </w:t>
      </w:r>
      <w:r w:rsidR="00AF3F25">
        <w:rPr>
          <w:b/>
        </w:rPr>
        <w:t>23</w:t>
      </w:r>
      <w:r w:rsidR="00B21AC5">
        <w:rPr>
          <w:b/>
        </w:rPr>
        <w:t xml:space="preserve"> DE </w:t>
      </w:r>
      <w:r w:rsidR="008E7A72">
        <w:rPr>
          <w:b/>
        </w:rPr>
        <w:t>FEVEREIRO</w:t>
      </w:r>
      <w:r w:rsidR="003544A3">
        <w:rPr>
          <w:b/>
        </w:rPr>
        <w:t xml:space="preserve"> </w:t>
      </w:r>
      <w:r w:rsidR="00A94BA9">
        <w:rPr>
          <w:b/>
        </w:rPr>
        <w:t>DE 202</w:t>
      </w:r>
      <w:r w:rsidR="008119B4">
        <w:rPr>
          <w:b/>
        </w:rPr>
        <w:t>4</w:t>
      </w:r>
      <w:r w:rsidR="00B21AC5">
        <w:rPr>
          <w:b/>
        </w:rPr>
        <w:t>.</w:t>
      </w:r>
    </w:p>
    <w:p w:rsidR="00B21AC5" w:rsidRDefault="00B21AC5">
      <w:pPr>
        <w:jc w:val="both"/>
        <w:rPr>
          <w:b/>
          <w:sz w:val="16"/>
          <w:szCs w:val="16"/>
        </w:rPr>
      </w:pPr>
    </w:p>
    <w:p w:rsidR="00B21AC5" w:rsidRDefault="00B21AC5">
      <w:pPr>
        <w:ind w:left="4956"/>
        <w:jc w:val="both"/>
        <w:rPr>
          <w:b/>
          <w:i/>
          <w:sz w:val="16"/>
          <w:szCs w:val="16"/>
        </w:rPr>
      </w:pPr>
    </w:p>
    <w:p w:rsidR="00B21AC5" w:rsidRDefault="00B21AC5">
      <w:pPr>
        <w:ind w:left="4956"/>
        <w:jc w:val="both"/>
      </w:pPr>
      <w:r>
        <w:rPr>
          <w:i/>
        </w:rPr>
        <w:t xml:space="preserve">Caracteriza situação de excepcional interesse público, autoriza a contratação temporária de servidor e dá outras providências. </w:t>
      </w:r>
    </w:p>
    <w:p w:rsidR="00B21AC5" w:rsidRDefault="00B21AC5">
      <w:pPr>
        <w:ind w:left="4956"/>
        <w:jc w:val="both"/>
        <w:rPr>
          <w:i/>
        </w:rPr>
      </w:pPr>
    </w:p>
    <w:p w:rsidR="00B21AC5" w:rsidRPr="00647623" w:rsidRDefault="00B21AC5">
      <w:pPr>
        <w:ind w:firstLine="1425"/>
        <w:jc w:val="both"/>
      </w:pPr>
      <w:r>
        <w:rPr>
          <w:b/>
        </w:rPr>
        <w:t>Art. 1º</w:t>
      </w:r>
      <w:r>
        <w:t xml:space="preserve"> </w:t>
      </w:r>
      <w:r w:rsidRPr="00647623">
        <w:rPr>
          <w:color w:val="000000"/>
        </w:rPr>
        <w:t>Fica</w:t>
      </w:r>
      <w:r w:rsidRPr="00647623">
        <w:t xml:space="preserve"> caracterizada como de excepcional interesse público, na forma preconizada no inciso IX do art. 37 da Constituição Federal, o provimento da demanda de </w:t>
      </w:r>
      <w:r w:rsidR="004F07B2">
        <w:t xml:space="preserve">01 </w:t>
      </w:r>
      <w:r w:rsidR="004C31BB">
        <w:t>Condutor Operador</w:t>
      </w:r>
      <w:r w:rsidR="008E7A72">
        <w:t>,</w:t>
      </w:r>
      <w:r w:rsidR="004F07B2" w:rsidRPr="00327C69">
        <w:t xml:space="preserve"> conforme jus</w:t>
      </w:r>
      <w:r w:rsidRPr="00327C69">
        <w:t>tificativas</w:t>
      </w:r>
      <w:r w:rsidRPr="00647623">
        <w:t xml:space="preserve"> em anexo.</w:t>
      </w:r>
    </w:p>
    <w:p w:rsidR="00834F0F" w:rsidRDefault="00B21AC5">
      <w:pPr>
        <w:ind w:firstLine="1425"/>
        <w:jc w:val="both"/>
      </w:pPr>
      <w:r w:rsidRPr="00647623">
        <w:rPr>
          <w:b/>
          <w:bCs/>
        </w:rPr>
        <w:t xml:space="preserve">Art. 2º </w:t>
      </w:r>
      <w:r w:rsidRPr="00647623">
        <w:t>Fica autorizada a contratação tempo</w:t>
      </w:r>
      <w:r w:rsidR="008E7A72">
        <w:t>rária e emergencial de servidor</w:t>
      </w:r>
      <w:r w:rsidRPr="00647623">
        <w:t xml:space="preserve"> para atendimento das demandas de </w:t>
      </w:r>
      <w:r w:rsidRPr="00647623">
        <w:rPr>
          <w:color w:val="000000"/>
        </w:rPr>
        <w:t>excepcional interesse público, pelo período de 06 meses prorrogável uma vez por igual período e interrompido a qualquer momento quando cessado a necessidade</w:t>
      </w:r>
      <w:r w:rsidR="003544A3">
        <w:rPr>
          <w:color w:val="000000"/>
        </w:rPr>
        <w:t xml:space="preserve"> ou quando provido por candidato classificado em concurso público</w:t>
      </w:r>
      <w:r w:rsidRPr="00647623">
        <w:rPr>
          <w:color w:val="000000"/>
        </w:rPr>
        <w:t>, conforme descrito n</w:t>
      </w:r>
      <w:r w:rsidR="005E5D1C" w:rsidRPr="00647623">
        <w:rPr>
          <w:color w:val="000000"/>
        </w:rPr>
        <w:t>a tabela</w:t>
      </w:r>
      <w:r w:rsidRPr="00647623">
        <w:rPr>
          <w:color w:val="000000"/>
        </w:rPr>
        <w:t xml:space="preserve"> a seguir:</w:t>
      </w:r>
      <w:r w:rsidRPr="00647623"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619"/>
        <w:gridCol w:w="2399"/>
      </w:tblGrid>
      <w:tr w:rsidR="00834F0F" w:rsidRPr="00647623" w:rsidTr="004F07B2">
        <w:tc>
          <w:tcPr>
            <w:tcW w:w="1521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Vagas</w:t>
            </w:r>
          </w:p>
        </w:tc>
        <w:tc>
          <w:tcPr>
            <w:tcW w:w="3619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Cargo</w:t>
            </w:r>
          </w:p>
        </w:tc>
        <w:tc>
          <w:tcPr>
            <w:tcW w:w="2399" w:type="dxa"/>
          </w:tcPr>
          <w:p w:rsidR="00834F0F" w:rsidRPr="00647623" w:rsidRDefault="00834F0F" w:rsidP="00B21AC5">
            <w:pPr>
              <w:jc w:val="center"/>
              <w:rPr>
                <w:rFonts w:eastAsia="Calibri"/>
                <w:b/>
                <w:kern w:val="2"/>
                <w:szCs w:val="22"/>
              </w:rPr>
            </w:pPr>
            <w:r w:rsidRPr="00647623">
              <w:rPr>
                <w:rFonts w:eastAsia="Calibri"/>
                <w:b/>
                <w:kern w:val="2"/>
                <w:szCs w:val="22"/>
              </w:rPr>
              <w:t>Carga Horária semanal</w:t>
            </w:r>
          </w:p>
        </w:tc>
      </w:tr>
      <w:tr w:rsidR="00834F0F" w:rsidRPr="00647623" w:rsidTr="004F07B2">
        <w:tc>
          <w:tcPr>
            <w:tcW w:w="1521" w:type="dxa"/>
          </w:tcPr>
          <w:p w:rsidR="00834F0F" w:rsidRPr="008B0C70" w:rsidRDefault="004F07B2" w:rsidP="00B21AC5">
            <w:pPr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01</w:t>
            </w:r>
          </w:p>
        </w:tc>
        <w:tc>
          <w:tcPr>
            <w:tcW w:w="3619" w:type="dxa"/>
          </w:tcPr>
          <w:p w:rsidR="00834F0F" w:rsidRPr="008B0C70" w:rsidRDefault="004C31BB" w:rsidP="004C31BB">
            <w:pPr>
              <w:pStyle w:val="Contedodatabela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Condutor Operador</w:t>
            </w:r>
          </w:p>
        </w:tc>
        <w:tc>
          <w:tcPr>
            <w:tcW w:w="2399" w:type="dxa"/>
            <w:vAlign w:val="center"/>
          </w:tcPr>
          <w:p w:rsidR="00834F0F" w:rsidRPr="008B0C70" w:rsidRDefault="004F07B2" w:rsidP="00B21AC5">
            <w:pPr>
              <w:pStyle w:val="Contedodatabela"/>
              <w:jc w:val="center"/>
              <w:rPr>
                <w:rFonts w:eastAsia="Calibri"/>
                <w:kern w:val="2"/>
                <w:szCs w:val="22"/>
              </w:rPr>
            </w:pPr>
            <w:r w:rsidRPr="008B0C70">
              <w:rPr>
                <w:rFonts w:eastAsia="Calibri"/>
                <w:kern w:val="2"/>
                <w:szCs w:val="22"/>
              </w:rPr>
              <w:t>40h</w:t>
            </w:r>
          </w:p>
        </w:tc>
      </w:tr>
    </w:tbl>
    <w:p w:rsidR="00E269B2" w:rsidRPr="00647623" w:rsidRDefault="00E269B2">
      <w:pPr>
        <w:spacing w:line="276" w:lineRule="auto"/>
        <w:ind w:firstLine="1417"/>
        <w:jc w:val="both"/>
      </w:pPr>
      <w:r w:rsidRPr="00647623">
        <w:rPr>
          <w:b/>
          <w:color w:val="000000"/>
          <w:shd w:val="clear" w:color="auto" w:fill="FFFFFF"/>
        </w:rPr>
        <w:t>§ 1º</w:t>
      </w:r>
      <w:r w:rsidRPr="00647623">
        <w:rPr>
          <w:color w:val="000000"/>
          <w:shd w:val="clear" w:color="auto" w:fill="FFFFFF"/>
        </w:rPr>
        <w:t xml:space="preserve"> </w:t>
      </w:r>
      <w:r w:rsidRPr="00647623">
        <w:t>Os vencimento</w:t>
      </w:r>
      <w:r w:rsidR="00E12C4C" w:rsidRPr="00647623">
        <w:t>s</w:t>
      </w:r>
      <w:r w:rsidRPr="00647623">
        <w:t xml:space="preserve"> serão de acordo com o respectivo </w:t>
      </w:r>
      <w:r w:rsidR="008E7A72">
        <w:t xml:space="preserve">cargo do </w:t>
      </w:r>
      <w:r w:rsidRPr="00647623">
        <w:t>plano de cargos e salários do Quadro Geral</w:t>
      </w:r>
      <w:r w:rsidR="00E12C4C" w:rsidRPr="00647623">
        <w:t>.</w:t>
      </w:r>
    </w:p>
    <w:p w:rsidR="00E12C4C" w:rsidRDefault="00E12C4C" w:rsidP="00E12C4C">
      <w:pPr>
        <w:spacing w:line="276" w:lineRule="auto"/>
        <w:ind w:firstLine="1417"/>
        <w:jc w:val="both"/>
      </w:pPr>
      <w:r w:rsidRPr="00647623">
        <w:rPr>
          <w:b/>
          <w:color w:val="000000"/>
          <w:shd w:val="clear" w:color="auto" w:fill="FFFFFF"/>
        </w:rPr>
        <w:t>§ 2º</w:t>
      </w:r>
      <w:r w:rsidRPr="00647623">
        <w:t xml:space="preserve"> As atribuições dos cargos</w:t>
      </w:r>
      <w:r>
        <w:t xml:space="preserve"> constam no anexo I da presente Lei.</w:t>
      </w:r>
    </w:p>
    <w:p w:rsidR="00B21AC5" w:rsidRDefault="00B21AC5">
      <w:pPr>
        <w:spacing w:line="276" w:lineRule="auto"/>
        <w:ind w:firstLine="1418"/>
        <w:jc w:val="both"/>
        <w:rPr>
          <w:bCs/>
        </w:rPr>
      </w:pPr>
      <w:r>
        <w:rPr>
          <w:b/>
        </w:rPr>
        <w:t xml:space="preserve">Art. 3º </w:t>
      </w:r>
      <w:r>
        <w:rPr>
          <w:bCs/>
        </w:rPr>
        <w:t xml:space="preserve">A contratação será de natureza administrativa, na forma do </w:t>
      </w:r>
      <w:proofErr w:type="spellStart"/>
      <w:r>
        <w:rPr>
          <w:bCs/>
        </w:rPr>
        <w:t>arts</w:t>
      </w:r>
      <w:proofErr w:type="spellEnd"/>
      <w:r>
        <w:rPr>
          <w:bCs/>
        </w:rPr>
        <w:t>. 235 a 238, da Lei Municipal nº 1.178/03 e alterações, sendo assegurado ao contratado os direitos estabelecidos na mesma Lei.</w:t>
      </w:r>
    </w:p>
    <w:p w:rsidR="00E67C56" w:rsidRDefault="00E67C56" w:rsidP="00E67C56">
      <w:pPr>
        <w:ind w:firstLine="1418"/>
        <w:jc w:val="both"/>
      </w:pPr>
      <w:r w:rsidRPr="00520EF6">
        <w:rPr>
          <w:b/>
        </w:rPr>
        <w:t>Art. 4º</w:t>
      </w:r>
      <w:r>
        <w:t xml:space="preserve"> O preenchimento da vaga se dará mediante utilização da classificação do Processo </w:t>
      </w:r>
      <w:r>
        <w:rPr>
          <w:shd w:val="clear" w:color="auto" w:fill="FFFFFF"/>
        </w:rPr>
        <w:t>Seletivo Simplificado, Edital nº04</w:t>
      </w:r>
      <w:r w:rsidRPr="00B039FB">
        <w:rPr>
          <w:shd w:val="clear" w:color="auto" w:fill="FFFFFF"/>
        </w:rPr>
        <w:t>/20</w:t>
      </w:r>
      <w:r>
        <w:rPr>
          <w:shd w:val="clear" w:color="auto" w:fill="FFFFFF"/>
        </w:rPr>
        <w:t>24.</w:t>
      </w:r>
    </w:p>
    <w:p w:rsidR="00E67C56" w:rsidRDefault="00E67C56" w:rsidP="00E67C56">
      <w:pPr>
        <w:ind w:firstLine="1418"/>
        <w:jc w:val="both"/>
      </w:pPr>
      <w:r>
        <w:rPr>
          <w:b/>
          <w:color w:val="000000"/>
        </w:rPr>
        <w:t>Parágrafo Único.</w:t>
      </w:r>
      <w:r>
        <w:t xml:space="preserve"> Na recusa de contratação por parte dos classificados do processo mencionado ou na insuficiência de classificados para preenchimento da vaga oferecida, será realizado novo Processo Seletivo Simplificado.</w:t>
      </w:r>
    </w:p>
    <w:p w:rsidR="00B21AC5" w:rsidRDefault="00B21AC5">
      <w:pPr>
        <w:ind w:firstLine="1425"/>
        <w:jc w:val="both"/>
      </w:pPr>
      <w:r>
        <w:rPr>
          <w:b/>
        </w:rPr>
        <w:t>Art. 5º</w:t>
      </w:r>
      <w:r>
        <w:t xml:space="preserve"> </w:t>
      </w:r>
      <w:r>
        <w:rPr>
          <w:bCs/>
        </w:rPr>
        <w:t>As despesas decorrentes desta Lei correrão por conta das pertinentes dotações or</w:t>
      </w:r>
      <w:r w:rsidR="003544A3">
        <w:rPr>
          <w:bCs/>
        </w:rPr>
        <w:t>çamentárias da Secretaria de Lot</w:t>
      </w:r>
      <w:r>
        <w:rPr>
          <w:bCs/>
        </w:rPr>
        <w:t>ação.</w:t>
      </w:r>
    </w:p>
    <w:p w:rsidR="00B21AC5" w:rsidRDefault="00B21AC5">
      <w:pPr>
        <w:ind w:firstLine="1425"/>
        <w:jc w:val="both"/>
      </w:pPr>
      <w:r>
        <w:rPr>
          <w:b/>
        </w:rPr>
        <w:t xml:space="preserve">Art. </w:t>
      </w:r>
      <w:r w:rsidR="00834F0F">
        <w:rPr>
          <w:b/>
        </w:rPr>
        <w:t>6</w:t>
      </w:r>
      <w:r>
        <w:rPr>
          <w:b/>
        </w:rPr>
        <w:t>º</w:t>
      </w:r>
      <w:r w:rsidR="003544A3">
        <w:rPr>
          <w:b/>
        </w:rPr>
        <w:t xml:space="preserve"> </w:t>
      </w:r>
      <w:r w:rsidR="003544A3">
        <w:t>Es</w:t>
      </w:r>
      <w:r>
        <w:t>ta Lei entra em vigor na data de sua publicação.</w:t>
      </w:r>
    </w:p>
    <w:p w:rsidR="00B21AC5" w:rsidRDefault="00B21AC5">
      <w:pPr>
        <w:ind w:firstLine="1425"/>
        <w:jc w:val="both"/>
      </w:pPr>
      <w:r>
        <w:rPr>
          <w:bCs/>
        </w:rPr>
        <w:t>Gabin</w:t>
      </w:r>
      <w:r w:rsidR="00834F0F">
        <w:rPr>
          <w:bCs/>
        </w:rPr>
        <w:t xml:space="preserve">ete do Prefeito de Alpestre, aos </w:t>
      </w:r>
      <w:r w:rsidR="008119B4">
        <w:rPr>
          <w:bCs/>
        </w:rPr>
        <w:t>2</w:t>
      </w:r>
      <w:r w:rsidR="00AF3F25">
        <w:rPr>
          <w:bCs/>
        </w:rPr>
        <w:t>3</w:t>
      </w:r>
      <w:bookmarkStart w:id="0" w:name="_GoBack"/>
      <w:bookmarkEnd w:id="0"/>
      <w:r w:rsidR="00834F0F">
        <w:rPr>
          <w:bCs/>
        </w:rPr>
        <w:t xml:space="preserve"> </w:t>
      </w:r>
      <w:r>
        <w:rPr>
          <w:bCs/>
        </w:rPr>
        <w:t>dia</w:t>
      </w:r>
      <w:r w:rsidR="00834F0F">
        <w:rPr>
          <w:bCs/>
        </w:rPr>
        <w:t>s</w:t>
      </w:r>
      <w:r>
        <w:rPr>
          <w:bCs/>
        </w:rPr>
        <w:t xml:space="preserve"> do mês de </w:t>
      </w:r>
      <w:r w:rsidR="008E7A72">
        <w:rPr>
          <w:bCs/>
        </w:rPr>
        <w:t>fevereiro</w:t>
      </w:r>
      <w:r w:rsidR="000B06D1">
        <w:rPr>
          <w:bCs/>
        </w:rPr>
        <w:t xml:space="preserve"> </w:t>
      </w:r>
      <w:r>
        <w:rPr>
          <w:bCs/>
        </w:rPr>
        <w:t>de 202</w:t>
      </w:r>
      <w:r w:rsidR="008E7A72">
        <w:rPr>
          <w:bCs/>
        </w:rPr>
        <w:t>4</w:t>
      </w:r>
      <w:r>
        <w:rPr>
          <w:bCs/>
        </w:rPr>
        <w:t>.</w:t>
      </w:r>
    </w:p>
    <w:p w:rsidR="00B21AC5" w:rsidRDefault="00B21AC5">
      <w:pPr>
        <w:jc w:val="both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8E7A72">
      <w:pPr>
        <w:spacing w:line="276" w:lineRule="auto"/>
        <w:jc w:val="center"/>
      </w:pPr>
      <w:r>
        <w:rPr>
          <w:b/>
          <w:bCs/>
          <w:sz w:val="23"/>
          <w:szCs w:val="23"/>
        </w:rPr>
        <w:t>RUDIMAR ARGENTON</w:t>
      </w:r>
    </w:p>
    <w:p w:rsidR="00647623" w:rsidRDefault="00B21AC5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Prefeito </w:t>
      </w:r>
      <w:r w:rsidR="008E7A72">
        <w:rPr>
          <w:bCs/>
          <w:sz w:val="23"/>
          <w:szCs w:val="23"/>
        </w:rPr>
        <w:t>em exercício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8E7A72" w:rsidRDefault="008E7A72">
      <w:pPr>
        <w:spacing w:line="276" w:lineRule="auto"/>
        <w:jc w:val="center"/>
        <w:rPr>
          <w:bCs/>
          <w:sz w:val="23"/>
          <w:szCs w:val="23"/>
        </w:rPr>
      </w:pPr>
    </w:p>
    <w:p w:rsidR="00B21AC5" w:rsidRDefault="00B21AC5">
      <w:pPr>
        <w:spacing w:line="276" w:lineRule="auto"/>
        <w:jc w:val="center"/>
      </w:pPr>
      <w:r>
        <w:rPr>
          <w:b/>
          <w:bCs/>
        </w:rPr>
        <w:lastRenderedPageBreak/>
        <w:t>ANEXO I</w:t>
      </w:r>
    </w:p>
    <w:p w:rsidR="00B21AC5" w:rsidRDefault="00B21AC5">
      <w:pPr>
        <w:spacing w:line="276" w:lineRule="auto"/>
        <w:jc w:val="center"/>
        <w:rPr>
          <w:b/>
          <w:bCs/>
        </w:rPr>
      </w:pPr>
      <w:r>
        <w:rPr>
          <w:b/>
          <w:bCs/>
        </w:rPr>
        <w:t>ATRIBUIÇÕES E REQUISITOS DE PROVIMENTO</w:t>
      </w:r>
    </w:p>
    <w:p w:rsidR="00F25DA1" w:rsidRDefault="00F25DA1">
      <w:pPr>
        <w:spacing w:line="276" w:lineRule="auto"/>
        <w:jc w:val="center"/>
        <w:rPr>
          <w:b/>
          <w:bCs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5811"/>
      </w:tblGrid>
      <w:tr w:rsidR="004C31BB" w:rsidRPr="006E1D5D" w:rsidTr="004C31B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6E1D5D" w:rsidRDefault="004C31BB" w:rsidP="00877627">
            <w:pPr>
              <w:widowControl w:val="0"/>
              <w:rPr>
                <w:sz w:val="20"/>
                <w:szCs w:val="20"/>
              </w:rPr>
            </w:pPr>
            <w:r w:rsidRPr="006E1D5D">
              <w:rPr>
                <w:rFonts w:eastAsia="Calibri"/>
                <w:b/>
                <w:sz w:val="20"/>
                <w:szCs w:val="20"/>
              </w:rPr>
              <w:t>CARGO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6E1D5D" w:rsidRDefault="004C31BB" w:rsidP="00877627">
            <w:pPr>
              <w:widowControl w:val="0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CONDUTOR</w:t>
            </w:r>
            <w:r w:rsidRPr="009C50D7">
              <w:rPr>
                <w:b/>
                <w:sz w:val="20"/>
                <w:szCs w:val="20"/>
                <w:shd w:val="clear" w:color="auto" w:fill="FFFFFF"/>
              </w:rPr>
              <w:t xml:space="preserve"> OPERADOR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ATRIBUIÇÕES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Descrição Sintética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Conduzir veículos automotores em geral e operar máquinas rodoviárias, agrícolas e outros equipamentos móveis.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Descrição Analítica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 xml:space="preserve">Dirigir caminhões, camionetes, automóveis e outros veículos destinados ao transporte de passageiros e cargas;  operar máquina motoniveladora, carregadeira, retroescavadeira, rolo compactador, escavadeira hidráulica e outros tipos de maquinários próprios ou locados para executar terraplanagens, aterros, nivelamentos, abaulamentos, abrir valetas e cortar taludes; prestar serviço de reboque; </w:t>
            </w:r>
            <w:r w:rsidRPr="009C50D7">
              <w:rPr>
                <w:color w:val="000000"/>
                <w:sz w:val="18"/>
                <w:szCs w:val="18"/>
              </w:rPr>
              <w:t xml:space="preserve">Operar veículos motorizados especiais tipo guinchos, guindastes e caminhão prancha; </w:t>
            </w:r>
            <w:r w:rsidRPr="009C50D7">
              <w:rPr>
                <w:sz w:val="18"/>
                <w:szCs w:val="18"/>
                <w:shd w:val="clear" w:color="auto" w:fill="FFFFFF"/>
              </w:rPr>
              <w:t>executar serviços agrícolas com tratores e seus implementos; efetuar ligeiros reparos quando necessário; providenciar o abastecimento de combustível, água e lubrificantes no veículo ou máquina sob sua responsabilidade, calibrar pneus, verificar o nível de água da bateria; acompanhar trabalhos de lavagem e lubrificação do veículo ou máquina, responsabilizando-se pela posterior guarda na garagem; zelar pela conservação e limpeza dos veículos e maquinário; comunicar por escrito, qualquer anomalia no funcionamento do veículo ou máquina sob sua responsabilidade ou que vier a dirigir ou operar; recolher o veículo ou máquina a garagem quando concluído o serviço do dia; manter os veículos ou máquinas em perfeitas condições de funcionamento; realizar reparos de urgência; executar tarefas afins.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CONDIÇÕES DE TRABALHO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Geral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Carga horária semanal de 40 horas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Especial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rFonts w:eastAsia="Calibri"/>
                <w:bCs/>
                <w:sz w:val="18"/>
                <w:szCs w:val="18"/>
              </w:rPr>
              <w:t>Sujeito ao uso de uniforme, sujeito a trabalhos fora do horário de normal de expediente em sábados, domingos e feriados; Sujeito</w:t>
            </w:r>
            <w:r w:rsidRPr="009C50D7">
              <w:rPr>
                <w:sz w:val="18"/>
                <w:szCs w:val="18"/>
                <w:shd w:val="clear" w:color="auto" w:fill="FFFFFF"/>
              </w:rPr>
              <w:t xml:space="preserve"> a plantão e/ou sobreaviso</w:t>
            </w:r>
            <w:r w:rsidRPr="009C50D7">
              <w:rPr>
                <w:rFonts w:eastAsia="Calibri"/>
                <w:bCs/>
                <w:sz w:val="18"/>
                <w:szCs w:val="18"/>
              </w:rPr>
              <w:t>; sujeito a designação para trabalhos no interior do município</w:t>
            </w:r>
            <w:r w:rsidRPr="009C50D7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C31BB" w:rsidRPr="006E1D5D" w:rsidTr="004C31B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REQUISITOS PARA PROVIMENTO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Idade Mínima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18 anos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b/>
                <w:sz w:val="18"/>
                <w:szCs w:val="18"/>
                <w:shd w:val="clear" w:color="auto" w:fill="FFFFFF"/>
              </w:rPr>
            </w:pPr>
            <w:r w:rsidRPr="009C50D7">
              <w:rPr>
                <w:b/>
                <w:sz w:val="18"/>
                <w:szCs w:val="18"/>
                <w:shd w:val="clear" w:color="auto" w:fill="FFFFFF"/>
              </w:rPr>
              <w:t>Instrução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  <w:shd w:val="clear" w:color="auto" w:fill="FFFFFF"/>
              </w:rPr>
            </w:pPr>
            <w:r w:rsidRPr="009C50D7">
              <w:rPr>
                <w:sz w:val="18"/>
                <w:szCs w:val="18"/>
                <w:shd w:val="clear" w:color="auto" w:fill="FFFFFF"/>
              </w:rPr>
              <w:t>Ensino Fundamental e Carteira Nacional de Habilitação Categoria “D” ou superior.</w:t>
            </w:r>
          </w:p>
        </w:tc>
      </w:tr>
      <w:tr w:rsidR="004C31BB" w:rsidRPr="006E1D5D" w:rsidTr="004C31BB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snapToGrid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  <w:r w:rsidRPr="009C50D7">
              <w:rPr>
                <w:rFonts w:eastAsia="Calibri"/>
                <w:b/>
                <w:sz w:val="18"/>
                <w:szCs w:val="18"/>
              </w:rPr>
              <w:t>Recrutamento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1BB" w:rsidRPr="009C50D7" w:rsidRDefault="004C31BB" w:rsidP="00877627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F25DA1" w:rsidRDefault="00F25DA1">
      <w:pPr>
        <w:spacing w:line="276" w:lineRule="auto"/>
        <w:jc w:val="center"/>
        <w:rPr>
          <w:b/>
          <w:bCs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E7A72" w:rsidRDefault="008E7A72">
      <w:pPr>
        <w:spacing w:line="276" w:lineRule="auto"/>
        <w:jc w:val="center"/>
        <w:rPr>
          <w:b/>
          <w:bCs/>
        </w:rPr>
      </w:pPr>
    </w:p>
    <w:p w:rsidR="008B0C70" w:rsidRDefault="008B0C70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B21AC5" w:rsidRDefault="00B21AC5">
      <w:pPr>
        <w:spacing w:line="360" w:lineRule="auto"/>
        <w:jc w:val="both"/>
        <w:rPr>
          <w:b/>
        </w:rPr>
      </w:pPr>
    </w:p>
    <w:p w:rsidR="00B21AC5" w:rsidRDefault="00B21AC5">
      <w:pPr>
        <w:spacing w:line="360" w:lineRule="auto"/>
        <w:ind w:left="1416"/>
        <w:jc w:val="both"/>
      </w:pPr>
      <w:r>
        <w:t>Senhor Presidente</w:t>
      </w:r>
    </w:p>
    <w:p w:rsidR="00B21AC5" w:rsidRDefault="00B21AC5">
      <w:pPr>
        <w:spacing w:line="360" w:lineRule="auto"/>
        <w:ind w:left="1416"/>
        <w:jc w:val="both"/>
      </w:pPr>
    </w:p>
    <w:p w:rsidR="00B21AC5" w:rsidRDefault="00B21AC5">
      <w:pPr>
        <w:spacing w:line="360" w:lineRule="auto"/>
        <w:ind w:left="1416"/>
        <w:jc w:val="both"/>
      </w:pPr>
      <w:r>
        <w:t xml:space="preserve">Senhores Vereadores </w:t>
      </w:r>
    </w:p>
    <w:p w:rsidR="00B21AC5" w:rsidRDefault="00B21AC5">
      <w:pPr>
        <w:jc w:val="both"/>
      </w:pPr>
    </w:p>
    <w:p w:rsidR="00B31A4D" w:rsidRDefault="00B21AC5" w:rsidP="003319D8">
      <w:pPr>
        <w:pStyle w:val="Corpodetexto"/>
        <w:spacing w:line="360" w:lineRule="auto"/>
        <w:ind w:firstLine="1440"/>
      </w:pPr>
      <w:r>
        <w:t>O Projeto de Lei que ora colocamos a vossa apreciação, declara caracterizada como de excepcional interesse público, na forma preconizada no inciso IX do art. 37 da Constituição Federal, o provimento da deman</w:t>
      </w:r>
      <w:r w:rsidR="00647623">
        <w:t xml:space="preserve">da de </w:t>
      </w:r>
      <w:r w:rsidR="004F07B2">
        <w:t xml:space="preserve">01 </w:t>
      </w:r>
      <w:r w:rsidR="008E7A72">
        <w:t>Condutor Operador</w:t>
      </w:r>
      <w:r w:rsidR="00647623">
        <w:t>.</w:t>
      </w:r>
    </w:p>
    <w:p w:rsidR="008E7A72" w:rsidRDefault="003319D8" w:rsidP="00F25DA1">
      <w:pPr>
        <w:pStyle w:val="Corpodetexto"/>
        <w:spacing w:line="360" w:lineRule="auto"/>
        <w:ind w:firstLine="1440"/>
      </w:pPr>
      <w:r>
        <w:t>Co</w:t>
      </w:r>
      <w:r w:rsidR="001166A1">
        <w:t>mo justificativa à exce</w:t>
      </w:r>
      <w:r w:rsidR="008E7A72">
        <w:t>p</w:t>
      </w:r>
      <w:r w:rsidR="001166A1">
        <w:t>cionalidade</w:t>
      </w:r>
      <w:r w:rsidR="00F25DA1">
        <w:t xml:space="preserve"> na contratação temporária citamos a </w:t>
      </w:r>
      <w:r w:rsidR="008E7A72">
        <w:t xml:space="preserve">necessidade da constante manutenção da rede de iluminação pública que estava sendo mantida de forma terceirizada pela falta de servidor da ativa em razão da </w:t>
      </w:r>
      <w:r w:rsidR="00F25DA1">
        <w:t xml:space="preserve">exoneração do Eletricista </w:t>
      </w:r>
      <w:r w:rsidR="001166A1">
        <w:t>Sr. AUR</w:t>
      </w:r>
      <w:r w:rsidR="00F25DA1">
        <w:t>ELIO LUIZ</w:t>
      </w:r>
      <w:r w:rsidR="001166A1">
        <w:t xml:space="preserve"> </w:t>
      </w:r>
      <w:r w:rsidR="00F25DA1">
        <w:t xml:space="preserve">BORBA, em data de </w:t>
      </w:r>
      <w:r w:rsidR="001166A1">
        <w:t>31/10</w:t>
      </w:r>
      <w:r w:rsidR="00F25DA1">
        <w:t>/2023</w:t>
      </w:r>
      <w:r w:rsidR="008E7A72">
        <w:t>.</w:t>
      </w:r>
    </w:p>
    <w:p w:rsidR="00E827D1" w:rsidRDefault="008E7A72" w:rsidP="00F25DA1">
      <w:pPr>
        <w:pStyle w:val="Corpodetexto"/>
        <w:spacing w:line="360" w:lineRule="auto"/>
        <w:ind w:firstLine="1440"/>
      </w:pPr>
      <w:r>
        <w:t xml:space="preserve">Quando realizado o </w:t>
      </w:r>
      <w:r w:rsidR="00E827D1">
        <w:t>P</w:t>
      </w:r>
      <w:r>
        <w:t>r</w:t>
      </w:r>
      <w:r w:rsidR="00E827D1">
        <w:t>ocesso Seletivo Simplificado, Edital nº004/2024</w:t>
      </w:r>
      <w:r>
        <w:t>, o qual previa a seleção de 01 Eletricista para suprimento da vaga temporária até o provimento por concurso público não se exigiu, por não constar n</w:t>
      </w:r>
      <w:r w:rsidR="00E827D1">
        <w:t xml:space="preserve">os requisitos </w:t>
      </w:r>
      <w:r>
        <w:t>de provimento</w:t>
      </w:r>
      <w:r w:rsidR="00E827D1">
        <w:t xml:space="preserve"> do cargo</w:t>
      </w:r>
      <w:r>
        <w:t>, a CNH - Carteira Nacional de Habilitação específica para a condução do caminhão com cesto aéreo.</w:t>
      </w:r>
    </w:p>
    <w:p w:rsidR="008E7A72" w:rsidRDefault="008E7A72" w:rsidP="00F25DA1">
      <w:pPr>
        <w:pStyle w:val="Corpodetexto"/>
        <w:spacing w:line="360" w:lineRule="auto"/>
        <w:ind w:firstLine="1440"/>
      </w:pPr>
      <w:r>
        <w:t xml:space="preserve">O candidato classificado em primeiro lugar </w:t>
      </w:r>
      <w:r w:rsidR="00E827D1">
        <w:t xml:space="preserve">para o cargo </w:t>
      </w:r>
      <w:r>
        <w:t xml:space="preserve">e agora já contratado não possui CNH </w:t>
      </w:r>
      <w:r w:rsidR="008E568C">
        <w:t>correspondente, tornando a sua função prejudicada</w:t>
      </w:r>
      <w:r w:rsidR="008119B4">
        <w:t>,</w:t>
      </w:r>
      <w:r w:rsidR="008E568C">
        <w:t xml:space="preserve"> dependendo de motorista habilitado </w:t>
      </w:r>
      <w:r w:rsidR="00E827D1">
        <w:t xml:space="preserve">para condução do caminhão </w:t>
      </w:r>
      <w:r w:rsidR="008E568C">
        <w:t>conforme exige o CTB - Código de Trânsito Brasileiro.</w:t>
      </w:r>
    </w:p>
    <w:p w:rsidR="00327C69" w:rsidRDefault="008E568C" w:rsidP="008E568C">
      <w:pPr>
        <w:pStyle w:val="Corpodetexto"/>
        <w:spacing w:line="360" w:lineRule="auto"/>
        <w:ind w:firstLine="1440"/>
      </w:pPr>
      <w:r>
        <w:t xml:space="preserve">Uma alternativa encontrada para podermos manter em dia a iluminação pública foi a de contratar temporariamente </w:t>
      </w:r>
      <w:r w:rsidR="00BD7EE0">
        <w:t xml:space="preserve">mais </w:t>
      </w:r>
      <w:r>
        <w:t xml:space="preserve">um servidor para </w:t>
      </w:r>
      <w:r w:rsidR="00BD7EE0">
        <w:t>atender as demandas da Secretaria</w:t>
      </w:r>
      <w:r w:rsidR="00813D2A">
        <w:t xml:space="preserve">, possibilitando </w:t>
      </w:r>
      <w:r w:rsidR="00476A4C">
        <w:t>o remanejamento de pessoal para</w:t>
      </w:r>
      <w:r w:rsidR="00BD7EE0">
        <w:t xml:space="preserve"> condução</w:t>
      </w:r>
      <w:r>
        <w:t xml:space="preserve"> o caminhão que é equipamento imprescindível para a</w:t>
      </w:r>
      <w:r w:rsidR="00BD7EE0">
        <w:t>lcançar as luminárias públicas.</w:t>
      </w:r>
    </w:p>
    <w:p w:rsidR="00B21AC5" w:rsidRDefault="00B21AC5" w:rsidP="00F42361">
      <w:pPr>
        <w:pStyle w:val="Corpodetexto"/>
        <w:spacing w:line="360" w:lineRule="auto"/>
        <w:ind w:firstLine="1440"/>
      </w:pPr>
      <w:r>
        <w:t>Diante de sua importância, espera-se a aprovação unânime deste Projeto de Lei.</w:t>
      </w:r>
    </w:p>
    <w:p w:rsidR="001166A1" w:rsidRDefault="001166A1" w:rsidP="00F42361">
      <w:pPr>
        <w:pStyle w:val="Corpodetexto"/>
        <w:spacing w:line="360" w:lineRule="auto"/>
        <w:ind w:firstLine="1440"/>
      </w:pPr>
      <w:r>
        <w:t>Atencciosamente,</w:t>
      </w:r>
    </w:p>
    <w:p w:rsidR="00B21AC5" w:rsidRDefault="00B21AC5">
      <w:pPr>
        <w:jc w:val="both"/>
      </w:pPr>
    </w:p>
    <w:p w:rsidR="00B21AC5" w:rsidRDefault="00B21AC5" w:rsidP="004131E9">
      <w:pPr>
        <w:jc w:val="both"/>
        <w:rPr>
          <w:bCs/>
        </w:rPr>
      </w:pPr>
      <w:r>
        <w:tab/>
      </w:r>
    </w:p>
    <w:p w:rsidR="008E568C" w:rsidRDefault="008E568C" w:rsidP="008E568C">
      <w:pPr>
        <w:spacing w:line="276" w:lineRule="auto"/>
        <w:jc w:val="center"/>
      </w:pPr>
      <w:r>
        <w:rPr>
          <w:b/>
          <w:bCs/>
          <w:sz w:val="23"/>
          <w:szCs w:val="23"/>
        </w:rPr>
        <w:t>RUDIMAR ARGENTON</w:t>
      </w:r>
    </w:p>
    <w:p w:rsidR="008E568C" w:rsidRDefault="008E568C" w:rsidP="008E568C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Prefeito em exercício</w:t>
      </w: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04" w:rsidRDefault="00AD2D04">
      <w:r>
        <w:separator/>
      </w:r>
    </w:p>
  </w:endnote>
  <w:endnote w:type="continuationSeparator" w:id="0">
    <w:p w:rsidR="00AD2D04" w:rsidRDefault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04" w:rsidRDefault="00AD2D04">
      <w:r>
        <w:separator/>
      </w:r>
    </w:p>
  </w:footnote>
  <w:footnote w:type="continuationSeparator" w:id="0">
    <w:p w:rsidR="00AD2D04" w:rsidRDefault="00AD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43015"/>
    <w:rsid w:val="000943D5"/>
    <w:rsid w:val="000B06D1"/>
    <w:rsid w:val="000C6181"/>
    <w:rsid w:val="00101F54"/>
    <w:rsid w:val="001166A1"/>
    <w:rsid w:val="001229DE"/>
    <w:rsid w:val="0016576C"/>
    <w:rsid w:val="001F61FA"/>
    <w:rsid w:val="00213380"/>
    <w:rsid w:val="00220AD1"/>
    <w:rsid w:val="002C4BC9"/>
    <w:rsid w:val="002E0D1F"/>
    <w:rsid w:val="002E1E6B"/>
    <w:rsid w:val="00327C69"/>
    <w:rsid w:val="003317C2"/>
    <w:rsid w:val="003319D8"/>
    <w:rsid w:val="003544A3"/>
    <w:rsid w:val="00370F0E"/>
    <w:rsid w:val="003D2FCA"/>
    <w:rsid w:val="004131E9"/>
    <w:rsid w:val="00416845"/>
    <w:rsid w:val="004417D9"/>
    <w:rsid w:val="00476A4C"/>
    <w:rsid w:val="004878DF"/>
    <w:rsid w:val="004A15ED"/>
    <w:rsid w:val="004C31BB"/>
    <w:rsid w:val="004F07B2"/>
    <w:rsid w:val="00526754"/>
    <w:rsid w:val="005E5D1C"/>
    <w:rsid w:val="00647623"/>
    <w:rsid w:val="006526DD"/>
    <w:rsid w:val="006C31BA"/>
    <w:rsid w:val="00803136"/>
    <w:rsid w:val="008119B4"/>
    <w:rsid w:val="00813D2A"/>
    <w:rsid w:val="00834F0F"/>
    <w:rsid w:val="00836A32"/>
    <w:rsid w:val="00867572"/>
    <w:rsid w:val="008767C7"/>
    <w:rsid w:val="008949CC"/>
    <w:rsid w:val="008B0C70"/>
    <w:rsid w:val="008E568C"/>
    <w:rsid w:val="008E7A72"/>
    <w:rsid w:val="00A94BA9"/>
    <w:rsid w:val="00A97B28"/>
    <w:rsid w:val="00AD2D04"/>
    <w:rsid w:val="00AF3F25"/>
    <w:rsid w:val="00B141CD"/>
    <w:rsid w:val="00B21AC5"/>
    <w:rsid w:val="00B21DD2"/>
    <w:rsid w:val="00B31A4D"/>
    <w:rsid w:val="00BA06D2"/>
    <w:rsid w:val="00BA07A2"/>
    <w:rsid w:val="00BD7EE0"/>
    <w:rsid w:val="00BF4CF9"/>
    <w:rsid w:val="00C10876"/>
    <w:rsid w:val="00C71E87"/>
    <w:rsid w:val="00C97983"/>
    <w:rsid w:val="00CB29EA"/>
    <w:rsid w:val="00CE5BCC"/>
    <w:rsid w:val="00D00EED"/>
    <w:rsid w:val="00DA3B58"/>
    <w:rsid w:val="00DB2A8B"/>
    <w:rsid w:val="00DC368D"/>
    <w:rsid w:val="00DC6D71"/>
    <w:rsid w:val="00E00DFA"/>
    <w:rsid w:val="00E12C4C"/>
    <w:rsid w:val="00E15A8B"/>
    <w:rsid w:val="00E16324"/>
    <w:rsid w:val="00E269B2"/>
    <w:rsid w:val="00E67C56"/>
    <w:rsid w:val="00E827D1"/>
    <w:rsid w:val="00F25DA1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1E65-48CD-4477-B4F6-AF84657B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11</cp:revision>
  <cp:lastPrinted>2023-06-07T11:48:00Z</cp:lastPrinted>
  <dcterms:created xsi:type="dcterms:W3CDTF">2024-02-21T13:48:00Z</dcterms:created>
  <dcterms:modified xsi:type="dcterms:W3CDTF">2024-02-27T12:15:00Z</dcterms:modified>
</cp:coreProperties>
</file>